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98" w:rsidRDefault="00280E98">
      <w:pPr>
        <w:rPr>
          <w:rFonts w:ascii="Arial" w:hAnsi="Arial" w:cs="Arial"/>
        </w:rPr>
      </w:pPr>
    </w:p>
    <w:p w:rsidR="00280E98" w:rsidRDefault="00280E98">
      <w:pPr>
        <w:rPr>
          <w:rFonts w:ascii="Arial" w:hAnsi="Arial" w:cs="Arial"/>
        </w:rPr>
      </w:pPr>
    </w:p>
    <w:p w:rsidR="00280E98" w:rsidRPr="004136B1" w:rsidRDefault="00280E98" w:rsidP="004136B1">
      <w:pPr>
        <w:pStyle w:val="Nadpis8"/>
        <w:rPr>
          <w:szCs w:val="28"/>
        </w:rPr>
      </w:pPr>
      <w:r w:rsidRPr="004136B1">
        <w:rPr>
          <w:szCs w:val="28"/>
        </w:rPr>
        <w:t xml:space="preserve">Zadávací dokumentace na veřejnou zakázku malého rozsahu č. </w:t>
      </w:r>
      <w:r w:rsidR="004136B1" w:rsidRPr="004136B1">
        <w:rPr>
          <w:szCs w:val="28"/>
        </w:rPr>
        <w:t>1/2017</w:t>
      </w:r>
    </w:p>
    <w:p w:rsidR="004136B1" w:rsidRPr="009D60D3" w:rsidRDefault="00280E98" w:rsidP="004136B1">
      <w:pPr>
        <w:jc w:val="center"/>
        <w:rPr>
          <w:b/>
          <w:sz w:val="28"/>
          <w:szCs w:val="28"/>
        </w:rPr>
      </w:pPr>
      <w:r w:rsidRPr="004136B1">
        <w:rPr>
          <w:sz w:val="28"/>
          <w:szCs w:val="28"/>
        </w:rPr>
        <w:t xml:space="preserve">na stavební práce </w:t>
      </w:r>
      <w:r w:rsidRPr="009D60D3">
        <w:rPr>
          <w:b/>
          <w:sz w:val="28"/>
          <w:szCs w:val="28"/>
        </w:rPr>
        <w:t>„</w:t>
      </w:r>
      <w:r w:rsidR="004136B1" w:rsidRPr="009D60D3">
        <w:rPr>
          <w:b/>
          <w:sz w:val="28"/>
          <w:szCs w:val="28"/>
        </w:rPr>
        <w:t>Výstavba požární zbrojnice“</w:t>
      </w:r>
    </w:p>
    <w:p w:rsidR="00280E98" w:rsidRPr="009D60D3" w:rsidRDefault="00280E98">
      <w:pPr>
        <w:pStyle w:val="Nadpis8"/>
        <w:rPr>
          <w:b/>
        </w:rPr>
      </w:pPr>
    </w:p>
    <w:p w:rsidR="00280E98" w:rsidRPr="004136B1" w:rsidRDefault="00280E98">
      <w:pPr>
        <w:pStyle w:val="Zhlav"/>
        <w:tabs>
          <w:tab w:val="clear" w:pos="4536"/>
          <w:tab w:val="clear" w:pos="9072"/>
        </w:tabs>
      </w:pPr>
    </w:p>
    <w:p w:rsidR="00280E98" w:rsidRPr="004136B1" w:rsidRDefault="00280E98"/>
    <w:p w:rsidR="00280E98" w:rsidRPr="004136B1" w:rsidRDefault="00280E98"/>
    <w:p w:rsidR="00280E98" w:rsidRPr="004136B1" w:rsidRDefault="00280E98">
      <w:pPr>
        <w:pStyle w:val="Zhlav"/>
        <w:tabs>
          <w:tab w:val="clear" w:pos="4536"/>
          <w:tab w:val="clear" w:pos="9072"/>
        </w:tabs>
      </w:pPr>
    </w:p>
    <w:p w:rsidR="00280E98" w:rsidRPr="004136B1" w:rsidRDefault="00280E98"/>
    <w:p w:rsidR="00280E98" w:rsidRPr="004136B1" w:rsidRDefault="00280E98">
      <w:pPr>
        <w:rPr>
          <w:b/>
          <w:sz w:val="32"/>
          <w:szCs w:val="32"/>
        </w:rPr>
      </w:pPr>
    </w:p>
    <w:p w:rsidR="00280E98" w:rsidRDefault="00280E98">
      <w:pPr>
        <w:rPr>
          <w:rFonts w:ascii="Arial" w:hAnsi="Arial" w:cs="Arial"/>
          <w:b/>
        </w:rPr>
      </w:pPr>
    </w:p>
    <w:p w:rsidR="00280E98" w:rsidRDefault="00280E98">
      <w:pPr>
        <w:rPr>
          <w:rFonts w:ascii="Arial" w:hAnsi="Arial" w:cs="Arial"/>
          <w:b/>
        </w:rPr>
      </w:pPr>
    </w:p>
    <w:p w:rsidR="00280E98" w:rsidRDefault="00280E98">
      <w:pPr>
        <w:jc w:val="center"/>
        <w:rPr>
          <w:rFonts w:ascii="Arial" w:hAnsi="Arial" w:cs="Arial"/>
          <w:b/>
        </w:rPr>
      </w:pPr>
    </w:p>
    <w:p w:rsidR="00280E98" w:rsidRDefault="00280E98">
      <w:pPr>
        <w:jc w:val="center"/>
        <w:rPr>
          <w:rFonts w:ascii="Arial" w:hAnsi="Arial" w:cs="Arial"/>
          <w:b/>
        </w:rPr>
      </w:pPr>
    </w:p>
    <w:p w:rsidR="00280E98" w:rsidRDefault="00EC446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04950" cy="2219325"/>
            <wp:effectExtent l="19050" t="0" r="0" b="0"/>
            <wp:docPr id="1" name="obrázek 1" descr="znak_obce_pisec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obce_pisec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992" cy="222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E98" w:rsidRDefault="00280E98">
      <w:pPr>
        <w:rPr>
          <w:rFonts w:ascii="Arial" w:hAnsi="Arial" w:cs="Arial"/>
          <w:b/>
        </w:rPr>
      </w:pPr>
    </w:p>
    <w:p w:rsidR="00280E98" w:rsidRDefault="00280E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Zadavatel:</w:t>
      </w:r>
    </w:p>
    <w:p w:rsidR="00280E98" w:rsidRDefault="00280E98">
      <w:pPr>
        <w:jc w:val="center"/>
        <w:rPr>
          <w:rFonts w:ascii="Arial" w:hAnsi="Arial" w:cs="Arial"/>
          <w:b/>
          <w:sz w:val="32"/>
          <w:szCs w:val="32"/>
        </w:rPr>
      </w:pPr>
    </w:p>
    <w:p w:rsidR="00280E98" w:rsidRDefault="000441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Obec Písečná</w:t>
      </w:r>
    </w:p>
    <w:p w:rsidR="00280E98" w:rsidRDefault="00280E98">
      <w:pPr>
        <w:jc w:val="center"/>
        <w:rPr>
          <w:rFonts w:ascii="Arial" w:hAnsi="Arial" w:cs="Arial"/>
          <w:b/>
          <w:sz w:val="32"/>
          <w:szCs w:val="32"/>
        </w:rPr>
      </w:pPr>
    </w:p>
    <w:p w:rsidR="00280E98" w:rsidRDefault="000441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Písečná 71, 561 70 Písečná</w:t>
      </w:r>
    </w:p>
    <w:p w:rsidR="00280E98" w:rsidRDefault="00280E98">
      <w:pPr>
        <w:jc w:val="center"/>
        <w:rPr>
          <w:rFonts w:ascii="Arial" w:hAnsi="Arial" w:cs="Arial"/>
        </w:rPr>
      </w:pPr>
    </w:p>
    <w:p w:rsidR="00280E98" w:rsidRDefault="00280E98">
      <w:pPr>
        <w:jc w:val="center"/>
        <w:rPr>
          <w:rFonts w:ascii="Arial" w:hAnsi="Arial" w:cs="Arial"/>
        </w:rPr>
      </w:pPr>
    </w:p>
    <w:p w:rsidR="00280E98" w:rsidRDefault="00280E98">
      <w:pPr>
        <w:pStyle w:val="Obsah1"/>
      </w:pPr>
    </w:p>
    <w:p w:rsidR="00280E98" w:rsidRDefault="00280E98">
      <w:pPr>
        <w:pStyle w:val="Obsah1"/>
      </w:pPr>
    </w:p>
    <w:p w:rsidR="00280E98" w:rsidRDefault="00280E98">
      <w:pPr>
        <w:pStyle w:val="Obsah1"/>
      </w:pPr>
    </w:p>
    <w:p w:rsidR="00280E98" w:rsidRDefault="00280E98">
      <w:pPr>
        <w:pStyle w:val="Obsah1"/>
      </w:pPr>
    </w:p>
    <w:p w:rsidR="00280E98" w:rsidRDefault="00280E98">
      <w:pPr>
        <w:pStyle w:val="Obsah1"/>
      </w:pPr>
    </w:p>
    <w:p w:rsidR="00280E98" w:rsidRDefault="00280E98"/>
    <w:p w:rsidR="00280E98" w:rsidRDefault="00280E98"/>
    <w:p w:rsidR="00280E98" w:rsidRDefault="00280E98"/>
    <w:p w:rsidR="00280E98" w:rsidRDefault="00280E98"/>
    <w:p w:rsidR="00280E98" w:rsidRDefault="00280E98"/>
    <w:p w:rsidR="00280E98" w:rsidRDefault="00280E98"/>
    <w:p w:rsidR="00280E98" w:rsidRDefault="00280E98"/>
    <w:p w:rsidR="00280E98" w:rsidRDefault="00280E98"/>
    <w:p w:rsidR="00280E98" w:rsidRDefault="00280E98" w:rsidP="00D11BBF">
      <w:pPr>
        <w:pStyle w:val="Nadpis1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Identifikace zadavatele</w:t>
      </w:r>
    </w:p>
    <w:p w:rsidR="00280E98" w:rsidRDefault="00280E98">
      <w:pPr>
        <w:ind w:left="4500" w:hanging="4500"/>
        <w:rPr>
          <w:b/>
          <w:szCs w:val="20"/>
        </w:rPr>
      </w:pPr>
      <w:r>
        <w:rPr>
          <w:b/>
          <w:szCs w:val="20"/>
        </w:rPr>
        <w:t>Název zadavatele:</w:t>
      </w:r>
      <w:r>
        <w:rPr>
          <w:b/>
          <w:szCs w:val="20"/>
        </w:rPr>
        <w:tab/>
      </w:r>
      <w:r w:rsidR="000441F9">
        <w:rPr>
          <w:b/>
          <w:bCs/>
          <w:iCs/>
          <w:szCs w:val="20"/>
        </w:rPr>
        <w:t>Obec Písečná</w:t>
      </w:r>
    </w:p>
    <w:p w:rsidR="00280E98" w:rsidRDefault="00280E98">
      <w:pPr>
        <w:ind w:left="4500" w:hanging="4500"/>
        <w:jc w:val="both"/>
        <w:rPr>
          <w:szCs w:val="20"/>
        </w:rPr>
      </w:pPr>
      <w:r>
        <w:rPr>
          <w:b/>
          <w:szCs w:val="20"/>
        </w:rPr>
        <w:t>IČ zadavatele:</w:t>
      </w:r>
      <w:r>
        <w:rPr>
          <w:b/>
          <w:szCs w:val="20"/>
        </w:rPr>
        <w:tab/>
      </w:r>
      <w:r w:rsidR="000441F9">
        <w:rPr>
          <w:szCs w:val="19"/>
        </w:rPr>
        <w:t>00279358</w:t>
      </w:r>
    </w:p>
    <w:p w:rsidR="00280E98" w:rsidRDefault="00280E98">
      <w:pPr>
        <w:ind w:left="4500" w:hanging="4500"/>
        <w:rPr>
          <w:color w:val="000000"/>
          <w:szCs w:val="20"/>
        </w:rPr>
      </w:pPr>
      <w:r>
        <w:rPr>
          <w:b/>
          <w:szCs w:val="20"/>
        </w:rPr>
        <w:t>DIČ zadavatele:</w:t>
      </w:r>
      <w:r>
        <w:rPr>
          <w:b/>
          <w:szCs w:val="20"/>
        </w:rPr>
        <w:tab/>
      </w:r>
      <w:r>
        <w:rPr>
          <w:color w:val="000000"/>
          <w:szCs w:val="20"/>
        </w:rPr>
        <w:t>CZ0027</w:t>
      </w:r>
      <w:r w:rsidR="000441F9">
        <w:rPr>
          <w:color w:val="000000"/>
          <w:szCs w:val="20"/>
        </w:rPr>
        <w:t>9358</w:t>
      </w:r>
    </w:p>
    <w:p w:rsidR="00280E98" w:rsidRDefault="00280E98">
      <w:pPr>
        <w:ind w:left="4500" w:hanging="4500"/>
        <w:jc w:val="both"/>
        <w:rPr>
          <w:b/>
          <w:bCs/>
          <w:color w:val="000000"/>
          <w:szCs w:val="20"/>
        </w:rPr>
      </w:pPr>
      <w:r>
        <w:rPr>
          <w:b/>
          <w:szCs w:val="20"/>
        </w:rPr>
        <w:t>Sídlo zadavatele:</w:t>
      </w:r>
      <w:r>
        <w:rPr>
          <w:b/>
          <w:szCs w:val="20"/>
        </w:rPr>
        <w:tab/>
      </w:r>
      <w:r w:rsidR="000441F9">
        <w:rPr>
          <w:szCs w:val="19"/>
        </w:rPr>
        <w:t>Písečná 71, 561 70 Písečná</w:t>
      </w:r>
    </w:p>
    <w:p w:rsidR="00280E98" w:rsidRDefault="00280E98">
      <w:pPr>
        <w:ind w:left="4500" w:hanging="4500"/>
        <w:rPr>
          <w:szCs w:val="20"/>
        </w:rPr>
      </w:pPr>
      <w:r>
        <w:rPr>
          <w:b/>
          <w:szCs w:val="20"/>
        </w:rPr>
        <w:t>Osoba oprávněná jednat za zadavatele:</w:t>
      </w:r>
      <w:r>
        <w:rPr>
          <w:szCs w:val="20"/>
        </w:rPr>
        <w:tab/>
      </w:r>
      <w:r w:rsidR="004136B1">
        <w:rPr>
          <w:color w:val="000000"/>
          <w:szCs w:val="20"/>
        </w:rPr>
        <w:t>Hana Lipenská</w:t>
      </w:r>
      <w:r>
        <w:rPr>
          <w:color w:val="000000"/>
          <w:szCs w:val="20"/>
        </w:rPr>
        <w:t>, starost</w:t>
      </w:r>
      <w:r w:rsidR="004136B1">
        <w:rPr>
          <w:color w:val="000000"/>
          <w:szCs w:val="20"/>
        </w:rPr>
        <w:t>k</w:t>
      </w:r>
      <w:r>
        <w:rPr>
          <w:color w:val="000000"/>
          <w:szCs w:val="20"/>
        </w:rPr>
        <w:t xml:space="preserve">a </w:t>
      </w:r>
      <w:r w:rsidR="000441F9">
        <w:rPr>
          <w:color w:val="000000"/>
          <w:szCs w:val="20"/>
        </w:rPr>
        <w:t>obce</w:t>
      </w:r>
    </w:p>
    <w:p w:rsidR="00280E98" w:rsidRDefault="00280E98">
      <w:pPr>
        <w:ind w:left="4500" w:hanging="4500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Kontaktní osoba:</w:t>
      </w:r>
      <w:r>
        <w:rPr>
          <w:b/>
          <w:bCs/>
          <w:color w:val="000000"/>
          <w:szCs w:val="20"/>
        </w:rPr>
        <w:tab/>
      </w:r>
      <w:r w:rsidR="000441F9">
        <w:rPr>
          <w:bCs/>
          <w:color w:val="000000"/>
          <w:szCs w:val="20"/>
        </w:rPr>
        <w:t>Hana Lipenská</w:t>
      </w:r>
    </w:p>
    <w:p w:rsidR="00280E98" w:rsidRDefault="00280E98">
      <w:pPr>
        <w:ind w:left="4500" w:hanging="4500"/>
        <w:jc w:val="both"/>
        <w:rPr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Telefon:</w:t>
      </w:r>
      <w:r>
        <w:rPr>
          <w:b/>
          <w:bCs/>
          <w:color w:val="000000"/>
          <w:szCs w:val="20"/>
        </w:rPr>
        <w:tab/>
      </w:r>
      <w:r w:rsidR="000441F9">
        <w:rPr>
          <w:bCs/>
          <w:color w:val="000000"/>
          <w:szCs w:val="20"/>
        </w:rPr>
        <w:t>733562150</w:t>
      </w:r>
    </w:p>
    <w:p w:rsidR="00280E98" w:rsidRDefault="00280E98">
      <w:pPr>
        <w:ind w:left="4500" w:hanging="4500"/>
        <w:jc w:val="both"/>
        <w:rPr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E-mail:</w:t>
      </w:r>
      <w:r>
        <w:rPr>
          <w:b/>
          <w:bCs/>
          <w:color w:val="000000"/>
          <w:szCs w:val="20"/>
        </w:rPr>
        <w:tab/>
      </w:r>
      <w:hyperlink r:id="rId9" w:history="1">
        <w:r w:rsidR="000441F9" w:rsidRPr="00761944">
          <w:rPr>
            <w:rStyle w:val="Hypertextovodkaz"/>
            <w:szCs w:val="20"/>
          </w:rPr>
          <w:t>pisecna@orlice.cz</w:t>
        </w:r>
      </w:hyperlink>
      <w:r>
        <w:rPr>
          <w:bCs/>
          <w:color w:val="000000"/>
          <w:szCs w:val="20"/>
        </w:rPr>
        <w:t xml:space="preserve">  </w:t>
      </w:r>
    </w:p>
    <w:p w:rsidR="00280E98" w:rsidRDefault="00280E98">
      <w:pPr>
        <w:ind w:left="4500" w:hanging="4500"/>
        <w:jc w:val="both"/>
        <w:rPr>
          <w:bCs/>
          <w:color w:val="000000"/>
          <w:szCs w:val="20"/>
        </w:rPr>
      </w:pPr>
    </w:p>
    <w:p w:rsidR="00280E98" w:rsidRDefault="00280E98" w:rsidP="00D11BBF">
      <w:pPr>
        <w:pStyle w:val="Nadpis1"/>
        <w:numPr>
          <w:ilvl w:val="0"/>
          <w:numId w:val="18"/>
        </w:numP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</w:rPr>
        <w:t>Vymezení předmětu veřejné zakázky</w:t>
      </w:r>
    </w:p>
    <w:p w:rsidR="00280E98" w:rsidRDefault="00280E98">
      <w:pPr>
        <w:pStyle w:val="Nadpis2"/>
        <w:rPr>
          <w:color w:val="000000"/>
        </w:rPr>
      </w:pPr>
      <w:r>
        <w:t>Předmět veřejné zakázky</w:t>
      </w:r>
      <w:r w:rsidR="009D60D3">
        <w:t>:</w:t>
      </w:r>
    </w:p>
    <w:p w:rsidR="004136B1" w:rsidRPr="0056316D" w:rsidRDefault="004136B1" w:rsidP="00A10282">
      <w:pPr>
        <w:autoSpaceDE w:val="0"/>
        <w:autoSpaceDN w:val="0"/>
        <w:adjustRightInd w:val="0"/>
        <w:jc w:val="both"/>
      </w:pPr>
      <w:r w:rsidRPr="0056316D">
        <w:t xml:space="preserve">Předmětem veřejné zakázky je </w:t>
      </w:r>
      <w:r>
        <w:t>dokončení stavby požární zbrojnice</w:t>
      </w:r>
      <w:r w:rsidRPr="0056316D">
        <w:t>.</w:t>
      </w:r>
    </w:p>
    <w:p w:rsidR="004136B1" w:rsidRDefault="004136B1" w:rsidP="00A10282">
      <w:pPr>
        <w:autoSpaceDE w:val="0"/>
        <w:autoSpaceDN w:val="0"/>
        <w:adjustRightInd w:val="0"/>
        <w:jc w:val="both"/>
      </w:pPr>
      <w:r w:rsidRPr="0056316D">
        <w:t xml:space="preserve">Jedná se o </w:t>
      </w:r>
      <w:r>
        <w:t>vnitřní příčky, instalace, omítky, podlahy, zateplení včetně venkovních omítek. Vybudování přístupu do skladu v prvním patře (chodník a venkovní schodiště).</w:t>
      </w:r>
    </w:p>
    <w:p w:rsidR="00A87A3F" w:rsidRDefault="00280E98" w:rsidP="00A10282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A87A3F">
        <w:rPr>
          <w:rFonts w:ascii="Times New Roman" w:hAnsi="Times New Roman" w:cs="Times New Roman"/>
          <w:sz w:val="24"/>
          <w:szCs w:val="24"/>
          <w:lang w:eastAsia="en-US"/>
        </w:rPr>
        <w:t xml:space="preserve">Bližší technický popis jednotlivých součástí předmětu této veřejné zakázky je uveden ve výkazu výměr, který tvoří přílohu č. 1 této zadávací dokumentace. Dále jsou podrobnější informace v projektové dokumentaci, kterou </w:t>
      </w:r>
      <w:r w:rsidRPr="00A87A3F">
        <w:rPr>
          <w:rFonts w:ascii="Times New Roman" w:hAnsi="Times New Roman" w:cs="Times New Roman"/>
          <w:sz w:val="24"/>
          <w:szCs w:val="24"/>
        </w:rPr>
        <w:t xml:space="preserve">si </w:t>
      </w:r>
      <w:r w:rsidR="005D6CEA">
        <w:rPr>
          <w:rFonts w:ascii="Times New Roman" w:hAnsi="Times New Roman" w:cs="Times New Roman"/>
          <w:sz w:val="24"/>
          <w:szCs w:val="24"/>
        </w:rPr>
        <w:t>účastník</w:t>
      </w:r>
      <w:r w:rsidRPr="00A87A3F">
        <w:rPr>
          <w:rFonts w:ascii="Times New Roman" w:hAnsi="Times New Roman" w:cs="Times New Roman"/>
          <w:sz w:val="24"/>
          <w:szCs w:val="24"/>
        </w:rPr>
        <w:t xml:space="preserve"> bude moci vyzvednout v</w:t>
      </w:r>
      <w:r w:rsidR="004136B1">
        <w:rPr>
          <w:rFonts w:ascii="Times New Roman" w:hAnsi="Times New Roman" w:cs="Times New Roman"/>
          <w:sz w:val="24"/>
          <w:szCs w:val="24"/>
        </w:rPr>
        <w:t xml:space="preserve"> úřední </w:t>
      </w:r>
      <w:r w:rsidRPr="00A87A3F">
        <w:rPr>
          <w:rFonts w:ascii="Times New Roman" w:hAnsi="Times New Roman" w:cs="Times New Roman"/>
          <w:sz w:val="24"/>
          <w:szCs w:val="24"/>
        </w:rPr>
        <w:t xml:space="preserve">dny vždy od 8:00 hod. do 14:00 hod. na adrese </w:t>
      </w:r>
      <w:r w:rsidR="004136B1">
        <w:rPr>
          <w:rFonts w:ascii="Times New Roman" w:hAnsi="Times New Roman" w:cs="Times New Roman"/>
          <w:sz w:val="24"/>
          <w:szCs w:val="24"/>
        </w:rPr>
        <w:t>Písečná 71, 561 70 Písečná.</w:t>
      </w:r>
    </w:p>
    <w:p w:rsidR="004136B1" w:rsidRPr="00A87A3F" w:rsidRDefault="004136B1" w:rsidP="00A87A3F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280E98" w:rsidRDefault="00280E98">
      <w:pPr>
        <w:jc w:val="both"/>
        <w:rPr>
          <w:b/>
          <w:bCs/>
          <w:szCs w:val="20"/>
          <w:lang w:eastAsia="en-US"/>
        </w:rPr>
      </w:pPr>
      <w:r>
        <w:rPr>
          <w:b/>
          <w:bCs/>
          <w:szCs w:val="20"/>
          <w:lang w:eastAsia="en-US"/>
        </w:rPr>
        <w:t xml:space="preserve">Předpokládaná hodnota veřejné zakázky je </w:t>
      </w:r>
      <w:r w:rsidR="004136B1">
        <w:rPr>
          <w:b/>
          <w:bCs/>
          <w:szCs w:val="20"/>
          <w:lang w:eastAsia="en-US"/>
        </w:rPr>
        <w:t>1 662 471</w:t>
      </w:r>
      <w:r>
        <w:rPr>
          <w:b/>
          <w:bCs/>
          <w:color w:val="000000"/>
          <w:szCs w:val="20"/>
          <w:lang w:eastAsia="en-US"/>
        </w:rPr>
        <w:t xml:space="preserve"> Kč</w:t>
      </w:r>
      <w:r>
        <w:rPr>
          <w:b/>
          <w:bCs/>
          <w:szCs w:val="20"/>
          <w:lang w:eastAsia="en-US"/>
        </w:rPr>
        <w:t xml:space="preserve"> bez </w:t>
      </w:r>
      <w:proofErr w:type="gramStart"/>
      <w:r>
        <w:rPr>
          <w:b/>
          <w:bCs/>
          <w:szCs w:val="20"/>
          <w:lang w:eastAsia="en-US"/>
        </w:rPr>
        <w:t xml:space="preserve">DPH </w:t>
      </w:r>
      <w:r w:rsidR="00A87A3F">
        <w:rPr>
          <w:b/>
          <w:bCs/>
          <w:szCs w:val="20"/>
          <w:lang w:eastAsia="en-US"/>
        </w:rPr>
        <w:t>.</w:t>
      </w:r>
      <w:proofErr w:type="gramEnd"/>
    </w:p>
    <w:p w:rsidR="00280E98" w:rsidRDefault="00280E98">
      <w:pPr>
        <w:jc w:val="both"/>
        <w:rPr>
          <w:b/>
          <w:bCs/>
          <w:szCs w:val="20"/>
          <w:lang w:eastAsia="en-US"/>
        </w:rPr>
      </w:pPr>
    </w:p>
    <w:p w:rsidR="00280E98" w:rsidRDefault="00280E98">
      <w:pPr>
        <w:rPr>
          <w:rFonts w:eastAsia="SimSun"/>
          <w:b/>
          <w:bCs/>
          <w:szCs w:val="28"/>
        </w:rPr>
      </w:pPr>
      <w:r>
        <w:rPr>
          <w:b/>
          <w:bCs/>
          <w:szCs w:val="28"/>
        </w:rPr>
        <w:t>Klasifikace předm</w:t>
      </w:r>
      <w:r>
        <w:rPr>
          <w:rFonts w:eastAsia="SimSun"/>
          <w:b/>
          <w:bCs/>
          <w:szCs w:val="28"/>
        </w:rPr>
        <w:t>ětu dle nařízení Evropského parlamentu a Rady (ES) č. 2195/2002 a nařízení Komise č. 2151/2003</w:t>
      </w:r>
    </w:p>
    <w:p w:rsidR="00280E98" w:rsidRDefault="00280E9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2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9"/>
        <w:gridCol w:w="1980"/>
        <w:gridCol w:w="1910"/>
        <w:gridCol w:w="900"/>
      </w:tblGrid>
      <w:tr w:rsidR="00280E98">
        <w:trPr>
          <w:trHeight w:val="299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80E98" w:rsidRDefault="00280E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Název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80E98" w:rsidRDefault="00280E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CPV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80E98" w:rsidRDefault="00280E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Měrná jednotka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80E98" w:rsidRDefault="00280E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Rozsah</w:t>
            </w:r>
          </w:p>
        </w:tc>
      </w:tr>
      <w:tr w:rsidR="00280E98">
        <w:trPr>
          <w:trHeight w:val="529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98" w:rsidRDefault="00280E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Stavební práce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98" w:rsidRDefault="00280E98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45000000-7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98" w:rsidRDefault="00280E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soubor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98" w:rsidRDefault="00280E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</w:tbl>
    <w:p w:rsidR="00280E98" w:rsidRDefault="00280E98">
      <w:pPr>
        <w:jc w:val="both"/>
        <w:rPr>
          <w:b/>
          <w:bCs/>
          <w:szCs w:val="20"/>
          <w:lang w:eastAsia="en-US"/>
        </w:rPr>
      </w:pPr>
    </w:p>
    <w:p w:rsidR="00280E98" w:rsidRDefault="00280E98" w:rsidP="00D11BBF">
      <w:pPr>
        <w:pStyle w:val="Nadpis1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Doba a místo plnění veřejné zakázky</w:t>
      </w:r>
    </w:p>
    <w:p w:rsidR="00280E98" w:rsidRDefault="00280E98" w:rsidP="004136B1">
      <w:pPr>
        <w:pStyle w:val="Nadpis4"/>
        <w:numPr>
          <w:ilvl w:val="0"/>
          <w:numId w:val="0"/>
        </w:numPr>
        <w:spacing w:before="0"/>
        <w:rPr>
          <w:sz w:val="24"/>
        </w:rPr>
      </w:pPr>
      <w:r>
        <w:rPr>
          <w:sz w:val="24"/>
        </w:rPr>
        <w:t>Doba plnění:</w:t>
      </w:r>
      <w:r>
        <w:rPr>
          <w:sz w:val="24"/>
        </w:rPr>
        <w:tab/>
      </w:r>
      <w:r>
        <w:rPr>
          <w:sz w:val="24"/>
        </w:rPr>
        <w:tab/>
      </w:r>
    </w:p>
    <w:p w:rsidR="00280E98" w:rsidRDefault="00280E98" w:rsidP="004136B1">
      <w:pPr>
        <w:pStyle w:val="Nadpis4"/>
        <w:numPr>
          <w:ilvl w:val="0"/>
          <w:numId w:val="0"/>
        </w:numPr>
        <w:spacing w:befor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od </w:t>
      </w:r>
      <w:r w:rsidR="004136B1">
        <w:rPr>
          <w:b w:val="0"/>
          <w:bCs w:val="0"/>
          <w:sz w:val="24"/>
        </w:rPr>
        <w:t>1</w:t>
      </w:r>
      <w:r w:rsidR="009D60D3">
        <w:rPr>
          <w:b w:val="0"/>
          <w:bCs w:val="0"/>
          <w:sz w:val="24"/>
        </w:rPr>
        <w:t>5</w:t>
      </w:r>
      <w:r w:rsidR="004136B1">
        <w:rPr>
          <w:b w:val="0"/>
          <w:bCs w:val="0"/>
          <w:sz w:val="24"/>
        </w:rPr>
        <w:t>. 5. 2017</w:t>
      </w:r>
      <w:r>
        <w:rPr>
          <w:b w:val="0"/>
          <w:bCs w:val="0"/>
          <w:sz w:val="24"/>
        </w:rPr>
        <w:t xml:space="preserve"> do </w:t>
      </w:r>
      <w:r w:rsidR="004136B1">
        <w:rPr>
          <w:b w:val="0"/>
          <w:bCs w:val="0"/>
          <w:sz w:val="24"/>
        </w:rPr>
        <w:t>30. 11. 2017</w:t>
      </w:r>
    </w:p>
    <w:p w:rsidR="00280E98" w:rsidRDefault="00280E98"/>
    <w:p w:rsidR="00280E98" w:rsidRDefault="00280E98">
      <w:pPr>
        <w:rPr>
          <w:b/>
          <w:bCs/>
        </w:rPr>
      </w:pPr>
      <w:r>
        <w:rPr>
          <w:b/>
          <w:bCs/>
        </w:rPr>
        <w:t>Místo plnění:</w:t>
      </w:r>
      <w:r>
        <w:rPr>
          <w:b/>
          <w:bCs/>
        </w:rPr>
        <w:tab/>
      </w:r>
      <w:r>
        <w:rPr>
          <w:b/>
          <w:bCs/>
        </w:rPr>
        <w:tab/>
      </w:r>
    </w:p>
    <w:p w:rsidR="00280E98" w:rsidRDefault="00280E98">
      <w:r>
        <w:t>Pozemko</w:t>
      </w:r>
      <w:r w:rsidR="009D60D3">
        <w:t>vá</w:t>
      </w:r>
      <w:r>
        <w:t xml:space="preserve"> parcel</w:t>
      </w:r>
      <w:r w:rsidR="009D60D3">
        <w:t>a</w:t>
      </w:r>
      <w:r>
        <w:t xml:space="preserve"> číslo </w:t>
      </w:r>
      <w:r w:rsidR="002C2193">
        <w:t>917/1</w:t>
      </w:r>
      <w:r>
        <w:t xml:space="preserve"> v katastrálním území </w:t>
      </w:r>
      <w:r w:rsidR="00A87A3F">
        <w:t xml:space="preserve">Písečná u </w:t>
      </w:r>
      <w:proofErr w:type="spellStart"/>
      <w:r w:rsidR="00A87A3F">
        <w:t>Žamberka</w:t>
      </w:r>
      <w:proofErr w:type="spellEnd"/>
      <w:r>
        <w:t>.</w:t>
      </w:r>
    </w:p>
    <w:p w:rsidR="00280E98" w:rsidRDefault="00280E98" w:rsidP="00D11BBF">
      <w:pPr>
        <w:pStyle w:val="Nadpis1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Kritéria pro hodnocení nabídek</w:t>
      </w:r>
    </w:p>
    <w:p w:rsidR="00280E98" w:rsidRDefault="00280E9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>
        <w:rPr>
          <w:szCs w:val="20"/>
        </w:rPr>
        <w:t>Podané nabídky budou hodnoceny podle kritéria nejnižší nabídkové ceny v Kč bez DPH.</w:t>
      </w:r>
    </w:p>
    <w:p w:rsidR="002C2193" w:rsidRDefault="002C219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9D60D3" w:rsidRDefault="009D60D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9D60D3" w:rsidRDefault="009D60D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280E98" w:rsidRDefault="00280E98" w:rsidP="00D11BBF">
      <w:pPr>
        <w:pStyle w:val="Nadpis1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Kvalifikační předpoklady</w:t>
      </w:r>
    </w:p>
    <w:p w:rsidR="00A10282" w:rsidRDefault="00A10282" w:rsidP="00A10282">
      <w:pPr>
        <w:jc w:val="both"/>
      </w:pPr>
      <w:r>
        <w:t xml:space="preserve">Prokázání splnění kvalifikace podle požadavků zadavatele: </w:t>
      </w:r>
    </w:p>
    <w:p w:rsidR="00A10282" w:rsidRPr="00720E98" w:rsidRDefault="00A10282" w:rsidP="00A10282">
      <w:pPr>
        <w:pStyle w:val="Normlnweb"/>
        <w:spacing w:before="0" w:beforeAutospacing="0" w:after="0" w:afterAutospacing="0"/>
        <w:jc w:val="both"/>
        <w:rPr>
          <w:b/>
          <w:szCs w:val="20"/>
        </w:rPr>
      </w:pPr>
      <w:r w:rsidRPr="00720E98">
        <w:rPr>
          <w:b/>
          <w:szCs w:val="20"/>
        </w:rPr>
        <w:t>Splněním kvalifikace se rozumí:</w:t>
      </w:r>
    </w:p>
    <w:p w:rsidR="00A10282" w:rsidRDefault="00A10282" w:rsidP="00A10282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>
        <w:t>splnění základní způsobilosti</w:t>
      </w:r>
    </w:p>
    <w:p w:rsidR="00A10282" w:rsidRDefault="00A10282" w:rsidP="00A10282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>
        <w:t>splnění profesní způsobilosti</w:t>
      </w:r>
    </w:p>
    <w:p w:rsidR="00A10282" w:rsidRDefault="00A10282" w:rsidP="00A10282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>
        <w:t>splnění technické kvalifikace</w:t>
      </w:r>
    </w:p>
    <w:p w:rsidR="00A10282" w:rsidRDefault="00A10282" w:rsidP="00A10282">
      <w:pPr>
        <w:pStyle w:val="Zkladntext"/>
        <w:jc w:val="both"/>
        <w:rPr>
          <w:rFonts w:cs="Arial"/>
          <w:color w:val="000000"/>
        </w:rPr>
      </w:pPr>
    </w:p>
    <w:p w:rsidR="00A10282" w:rsidRDefault="00A10282" w:rsidP="00A10282">
      <w:pPr>
        <w:pStyle w:val="Nadpis3"/>
        <w:keepNext w:val="0"/>
        <w:widowControl w:val="0"/>
        <w:numPr>
          <w:ilvl w:val="0"/>
          <w:numId w:val="16"/>
        </w:numPr>
        <w:tabs>
          <w:tab w:val="left" w:pos="0"/>
          <w:tab w:val="num" w:pos="567"/>
        </w:tabs>
        <w:suppressAutoHyphens/>
        <w:spacing w:line="280" w:lineRule="atLeast"/>
        <w:ind w:left="426" w:hanging="284"/>
        <w:jc w:val="both"/>
        <w:rPr>
          <w:u w:val="single"/>
        </w:rPr>
      </w:pPr>
      <w:bookmarkStart w:id="0" w:name="_Toc194738132"/>
      <w:r w:rsidRPr="00881FAD">
        <w:rPr>
          <w:u w:val="single"/>
        </w:rPr>
        <w:t xml:space="preserve">Základní </w:t>
      </w:r>
      <w:bookmarkEnd w:id="0"/>
      <w:r w:rsidRPr="00881FAD">
        <w:rPr>
          <w:u w:val="single"/>
        </w:rPr>
        <w:t>způsobilost</w:t>
      </w:r>
    </w:p>
    <w:tbl>
      <w:tblPr>
        <w:tblW w:w="92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97"/>
        <w:gridCol w:w="4624"/>
      </w:tblGrid>
      <w:tr w:rsidR="00A10282" w:rsidRPr="00881FAD" w:rsidTr="00364A6C">
        <w:tc>
          <w:tcPr>
            <w:tcW w:w="4597" w:type="dxa"/>
            <w:shd w:val="clear" w:color="auto" w:fill="E0E0E0"/>
          </w:tcPr>
          <w:p w:rsidR="00A10282" w:rsidRPr="00881FAD" w:rsidRDefault="00A10282" w:rsidP="00364A6C">
            <w:pPr>
              <w:pStyle w:val="Textkomente"/>
              <w:snapToGrid w:val="0"/>
              <w:spacing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Ref162394617"/>
            <w:bookmarkStart w:id="2" w:name="_Toc194738133"/>
            <w:r w:rsidRPr="00881FAD">
              <w:rPr>
                <w:rFonts w:ascii="Times New Roman" w:hAnsi="Times New Roman"/>
                <w:b/>
                <w:sz w:val="24"/>
                <w:szCs w:val="24"/>
              </w:rPr>
              <w:t>Základní způsobilost splňuje dodavatel:</w:t>
            </w:r>
          </w:p>
        </w:tc>
        <w:tc>
          <w:tcPr>
            <w:tcW w:w="4624" w:type="dxa"/>
            <w:shd w:val="clear" w:color="auto" w:fill="E0E0E0"/>
          </w:tcPr>
          <w:p w:rsidR="00A10282" w:rsidRPr="00881FAD" w:rsidRDefault="00A10282" w:rsidP="00364A6C">
            <w:pPr>
              <w:pStyle w:val="Textkomente"/>
              <w:snapToGrid w:val="0"/>
              <w:spacing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FAD">
              <w:rPr>
                <w:rFonts w:ascii="Times New Roman" w:hAnsi="Times New Roman"/>
                <w:sz w:val="24"/>
                <w:szCs w:val="24"/>
              </w:rPr>
              <w:t>Způsob prokázání splnění:</w:t>
            </w:r>
          </w:p>
        </w:tc>
      </w:tr>
      <w:tr w:rsidR="00A10282" w:rsidRPr="00881FAD" w:rsidTr="00364A6C">
        <w:tc>
          <w:tcPr>
            <w:tcW w:w="4597" w:type="dxa"/>
          </w:tcPr>
          <w:p w:rsidR="00A10282" w:rsidRPr="00881FAD" w:rsidRDefault="00A10282" w:rsidP="00364A6C">
            <w:pPr>
              <w:pStyle w:val="Textkomente"/>
              <w:snapToGrid w:val="0"/>
              <w:spacing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FAD">
              <w:rPr>
                <w:rFonts w:ascii="Times New Roman" w:hAnsi="Times New Roman"/>
                <w:sz w:val="24"/>
                <w:szCs w:val="24"/>
              </w:rPr>
              <w:t>Který nebyl v zemi svého sídla v posledních 5 letech před zahájením zadávacího řízení pravomocně odsouzen pro trestný čin uvedený v příloze č. 3 k tomuto zákonu nebo obdobný trestný čin podle právního řádu země sídla dodavatele; k zahlazeným odsouzením se nepřihlíží.</w:t>
            </w:r>
          </w:p>
        </w:tc>
        <w:tc>
          <w:tcPr>
            <w:tcW w:w="4624" w:type="dxa"/>
            <w:vAlign w:val="center"/>
          </w:tcPr>
          <w:p w:rsidR="00A10282" w:rsidRPr="00881FAD" w:rsidRDefault="00A10282" w:rsidP="00364A6C">
            <w:pPr>
              <w:pStyle w:val="Textkomente"/>
              <w:snapToGrid w:val="0"/>
              <w:spacing w:line="28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1FA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Výpis z evidence Rejstříku trestů, který nesmí být k poslednímu dni, ke kterému má být prokázáno splnění kvalifikace, starší 90 kalendářních dnů. Jde-li o 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      </w:r>
          </w:p>
        </w:tc>
      </w:tr>
      <w:tr w:rsidR="00A10282" w:rsidRPr="00881FAD" w:rsidTr="00364A6C">
        <w:tc>
          <w:tcPr>
            <w:tcW w:w="4597" w:type="dxa"/>
            <w:vAlign w:val="center"/>
          </w:tcPr>
          <w:p w:rsidR="00A10282" w:rsidRPr="00881FAD" w:rsidRDefault="00A10282" w:rsidP="00364A6C">
            <w:pPr>
              <w:pStyle w:val="Textkomente"/>
              <w:snapToGrid w:val="0"/>
              <w:spacing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FAD">
              <w:rPr>
                <w:rFonts w:ascii="Times New Roman" w:hAnsi="Times New Roman"/>
                <w:sz w:val="24"/>
                <w:szCs w:val="24"/>
              </w:rPr>
              <w:t xml:space="preserve">Který nemá v České republice nebo v zemi svého sídla v evidenci daní splatný daňový nedoplatek. </w:t>
            </w:r>
          </w:p>
        </w:tc>
        <w:tc>
          <w:tcPr>
            <w:tcW w:w="4624" w:type="dxa"/>
          </w:tcPr>
          <w:p w:rsidR="00A10282" w:rsidRPr="00881FAD" w:rsidRDefault="00A10282" w:rsidP="00364A6C">
            <w:pPr>
              <w:pStyle w:val="Textkomente"/>
              <w:spacing w:line="28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1FA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Potvrzení příslušného finančního úřadu a ve vztahu ke spotřební dani čestné prohlášení, které nesmějí být k poslednímu dni, ke kterému má být prokázáno splnění kvalifikace, starší 90 kalendářních dnů. Čestné prohlášení musí být podepsané osobou oprávněnou jednat za dodavatele.</w:t>
            </w:r>
          </w:p>
        </w:tc>
      </w:tr>
      <w:tr w:rsidR="00A10282" w:rsidRPr="00881FAD" w:rsidTr="00364A6C">
        <w:tc>
          <w:tcPr>
            <w:tcW w:w="4597" w:type="dxa"/>
            <w:vAlign w:val="center"/>
          </w:tcPr>
          <w:p w:rsidR="00A10282" w:rsidRPr="00881FAD" w:rsidRDefault="00A10282" w:rsidP="00364A6C">
            <w:pPr>
              <w:pStyle w:val="Textkomente"/>
              <w:snapToGrid w:val="0"/>
              <w:spacing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FAD">
              <w:rPr>
                <w:rFonts w:ascii="Times New Roman" w:hAnsi="Times New Roman"/>
                <w:sz w:val="24"/>
                <w:szCs w:val="24"/>
              </w:rPr>
              <w:t>Který nemá v České republice nebo v zemi svého sídla splatný nedoplatek na pojistném nebo na penále na veřejné zdravotní pojištění.</w:t>
            </w:r>
          </w:p>
        </w:tc>
        <w:tc>
          <w:tcPr>
            <w:tcW w:w="4624" w:type="dxa"/>
          </w:tcPr>
          <w:p w:rsidR="00A10282" w:rsidRPr="00881FAD" w:rsidRDefault="00A10282" w:rsidP="00364A6C">
            <w:pPr>
              <w:pStyle w:val="Textkomente"/>
              <w:snapToGrid w:val="0"/>
              <w:spacing w:line="280" w:lineRule="atLeast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81FA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Čestné prohlášení, které nesmí být k poslednímu dni, ke kterému má být prokázáno splnění kvalifikace, starší 90 kalendářních dnů. Čestné prohlášení musí být podepsané osobou oprávněnou jednat za dodavatele.</w:t>
            </w:r>
          </w:p>
        </w:tc>
      </w:tr>
      <w:tr w:rsidR="00A10282" w:rsidRPr="00881FAD" w:rsidTr="00364A6C">
        <w:tc>
          <w:tcPr>
            <w:tcW w:w="4597" w:type="dxa"/>
            <w:vAlign w:val="center"/>
          </w:tcPr>
          <w:p w:rsidR="00A10282" w:rsidRPr="00881FAD" w:rsidRDefault="00A10282" w:rsidP="00364A6C">
            <w:pPr>
              <w:pStyle w:val="Textkomente"/>
              <w:snapToGrid w:val="0"/>
              <w:spacing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FAD">
              <w:rPr>
                <w:rFonts w:ascii="Times New Roman" w:hAnsi="Times New Roman"/>
                <w:sz w:val="24"/>
                <w:szCs w:val="24"/>
              </w:rPr>
              <w:t>Který nemá v České republice nebo v zemi svého sídla splatný nedoplatek na pojištění nebo na penále na sociální zabezpečení a příspěvku na státní politiku zaměstnanosti.</w:t>
            </w:r>
          </w:p>
        </w:tc>
        <w:tc>
          <w:tcPr>
            <w:tcW w:w="4624" w:type="dxa"/>
          </w:tcPr>
          <w:p w:rsidR="00A10282" w:rsidRDefault="00A10282" w:rsidP="00364A6C">
            <w:pPr>
              <w:pStyle w:val="Textkomente"/>
              <w:snapToGrid w:val="0"/>
              <w:spacing w:line="280" w:lineRule="atLeast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81FA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Potvrzení příslušného orgánu či instituce, které nesmí být k poslednímu dni, ke kterému má být prokázáno splnění kvalifikace, starší 90 kalendářních dnů.</w:t>
            </w:r>
          </w:p>
          <w:p w:rsidR="009D60D3" w:rsidRDefault="009D60D3" w:rsidP="00364A6C">
            <w:pPr>
              <w:pStyle w:val="Textkomente"/>
              <w:snapToGrid w:val="0"/>
              <w:spacing w:line="280" w:lineRule="atLeast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A10282" w:rsidRPr="00881FAD" w:rsidRDefault="00A10282" w:rsidP="00364A6C">
            <w:pPr>
              <w:pStyle w:val="Textkomente"/>
              <w:snapToGrid w:val="0"/>
              <w:spacing w:line="280" w:lineRule="atLeast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10282" w:rsidRPr="00881FAD" w:rsidTr="00364A6C">
        <w:tc>
          <w:tcPr>
            <w:tcW w:w="4597" w:type="dxa"/>
          </w:tcPr>
          <w:p w:rsidR="00A10282" w:rsidRPr="00881FAD" w:rsidRDefault="00A10282" w:rsidP="00364A6C">
            <w:pPr>
              <w:pStyle w:val="Textkomente"/>
              <w:snapToGrid w:val="0"/>
              <w:spacing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FAD">
              <w:rPr>
                <w:rFonts w:ascii="Times New Roman" w:hAnsi="Times New Roman"/>
                <w:sz w:val="24"/>
                <w:szCs w:val="24"/>
              </w:rPr>
              <w:lastRenderedPageBreak/>
              <w:t>Který není v likvidaci, proti němuž nebylo vydáno rozhodnutí o úpadku, vůči němuž nebyla nařízena nucená správa podle právního předpisu nebo v obdobné situaci podle právního řádu země sídla dodavatele.</w:t>
            </w:r>
          </w:p>
        </w:tc>
        <w:tc>
          <w:tcPr>
            <w:tcW w:w="4624" w:type="dxa"/>
          </w:tcPr>
          <w:p w:rsidR="00A10282" w:rsidRPr="00881FAD" w:rsidRDefault="00A10282" w:rsidP="00364A6C">
            <w:pPr>
              <w:pStyle w:val="Textkomente"/>
              <w:snapToGrid w:val="0"/>
              <w:spacing w:line="280" w:lineRule="atLeast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81FA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Výpis z obchodního rejstříku, nebo předložení písemného čestného prohlášení v případě, že není v obchodním rejstříku zapsán</w:t>
            </w:r>
          </w:p>
        </w:tc>
      </w:tr>
    </w:tbl>
    <w:p w:rsidR="00A10282" w:rsidRDefault="00A10282" w:rsidP="00A10282"/>
    <w:p w:rsidR="00A10282" w:rsidRPr="009D60D3" w:rsidRDefault="00A10282" w:rsidP="00A10282">
      <w:pPr>
        <w:pStyle w:val="Zkladntext"/>
        <w:tabs>
          <w:tab w:val="num" w:pos="0"/>
        </w:tabs>
        <w:spacing w:after="0"/>
        <w:jc w:val="both"/>
      </w:pPr>
      <w:r>
        <w:rPr>
          <w:b/>
        </w:rPr>
        <w:t>Požadavky na prokázání základní způsobilosti lze nahradit čestným prohlášením</w:t>
      </w:r>
      <w:r w:rsidR="009D60D3">
        <w:rPr>
          <w:b/>
        </w:rPr>
        <w:t xml:space="preserve"> </w:t>
      </w:r>
      <w:r w:rsidR="009D60D3" w:rsidRPr="009D60D3">
        <w:t>(příloha č. 1)</w:t>
      </w:r>
      <w:r w:rsidRPr="009D60D3">
        <w:t>.</w:t>
      </w:r>
    </w:p>
    <w:p w:rsidR="00A10282" w:rsidRPr="009D60D3" w:rsidRDefault="00A10282" w:rsidP="00A10282"/>
    <w:p w:rsidR="00A10282" w:rsidRPr="00881FAD" w:rsidRDefault="00A10282" w:rsidP="00A10282">
      <w:pPr>
        <w:pStyle w:val="Nadpis3"/>
        <w:keepNext w:val="0"/>
        <w:widowControl w:val="0"/>
        <w:numPr>
          <w:ilvl w:val="0"/>
          <w:numId w:val="16"/>
        </w:numPr>
        <w:tabs>
          <w:tab w:val="left" w:pos="0"/>
          <w:tab w:val="num" w:pos="709"/>
        </w:tabs>
        <w:suppressAutoHyphens/>
        <w:spacing w:line="280" w:lineRule="atLeast"/>
        <w:ind w:hanging="578"/>
        <w:jc w:val="both"/>
        <w:rPr>
          <w:u w:val="single"/>
        </w:rPr>
      </w:pPr>
      <w:r w:rsidRPr="00881FAD">
        <w:rPr>
          <w:u w:val="single"/>
        </w:rPr>
        <w:t xml:space="preserve">Profesní </w:t>
      </w:r>
      <w:bookmarkEnd w:id="1"/>
      <w:bookmarkEnd w:id="2"/>
      <w:r w:rsidRPr="00881FAD">
        <w:rPr>
          <w:u w:val="single"/>
        </w:rPr>
        <w:t>způsobilost</w:t>
      </w:r>
    </w:p>
    <w:tbl>
      <w:tblPr>
        <w:tblW w:w="9221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4"/>
        <w:gridCol w:w="4617"/>
      </w:tblGrid>
      <w:tr w:rsidR="00A10282" w:rsidRPr="000515EE" w:rsidTr="00364A6C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A10282" w:rsidRPr="000515EE" w:rsidRDefault="00A10282" w:rsidP="00364A6C">
            <w:pPr>
              <w:pStyle w:val="Textkomente"/>
              <w:snapToGrid w:val="0"/>
              <w:spacing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Toc194738134"/>
            <w:r w:rsidRPr="000515EE">
              <w:rPr>
                <w:rFonts w:ascii="Times New Roman" w:hAnsi="Times New Roman"/>
                <w:sz w:val="24"/>
                <w:szCs w:val="24"/>
              </w:rPr>
              <w:t>Splnění způsobilosti prokáže dodavatel předložením: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0282" w:rsidRPr="000515EE" w:rsidRDefault="00A10282" w:rsidP="00364A6C">
            <w:pPr>
              <w:pStyle w:val="Textkomente"/>
              <w:snapToGrid w:val="0"/>
              <w:spacing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EE">
              <w:rPr>
                <w:rFonts w:ascii="Times New Roman" w:hAnsi="Times New Roman"/>
                <w:sz w:val="24"/>
                <w:szCs w:val="24"/>
              </w:rPr>
              <w:t>Způsob prokázání splnění:</w:t>
            </w:r>
          </w:p>
        </w:tc>
      </w:tr>
      <w:tr w:rsidR="00A10282" w:rsidRPr="000515EE" w:rsidTr="00364A6C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A10282" w:rsidRPr="000515EE" w:rsidRDefault="00A10282" w:rsidP="00364A6C">
            <w:pPr>
              <w:pStyle w:val="Textkomente"/>
              <w:snapToGrid w:val="0"/>
              <w:spacing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EE">
              <w:rPr>
                <w:rFonts w:ascii="Times New Roman" w:hAnsi="Times New Roman"/>
                <w:sz w:val="24"/>
                <w:szCs w:val="24"/>
              </w:rPr>
              <w:t>Výpisu z obchodního rejstříku nebo jiné obdobné evidence, pokud jiný právní předpis zápis do takové evidence vyžaduje.</w:t>
            </w:r>
          </w:p>
        </w:tc>
        <w:tc>
          <w:tcPr>
            <w:tcW w:w="4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82" w:rsidRPr="000515EE" w:rsidRDefault="00A10282" w:rsidP="00364A6C">
            <w:pPr>
              <w:snapToGrid w:val="0"/>
              <w:spacing w:line="280" w:lineRule="atLeast"/>
              <w:jc w:val="both"/>
              <w:rPr>
                <w:i/>
              </w:rPr>
            </w:pPr>
            <w:r w:rsidRPr="000515EE">
              <w:rPr>
                <w:i/>
              </w:rPr>
              <w:t>Výpis z obchodního rejstříku, pokud je v něm zapsán, či výpis z jiné obdobné evidence, pokud je v ní zapsán.</w:t>
            </w:r>
            <w:r w:rsidRPr="000515EE">
              <w:rPr>
                <w:bCs/>
                <w:i/>
                <w:iCs/>
              </w:rPr>
              <w:t xml:space="preserve"> Výpis z obchodního rejstříku nesmí být k poslednímu dni, ke kterému má být prokázáno splnění kvalifikace, starší 90 kalendářních dnů.</w:t>
            </w:r>
          </w:p>
        </w:tc>
      </w:tr>
      <w:tr w:rsidR="00A10282" w:rsidRPr="000515EE" w:rsidTr="00364A6C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282" w:rsidRPr="000515EE" w:rsidRDefault="00A10282" w:rsidP="00364A6C">
            <w:pPr>
              <w:pStyle w:val="Textkomente"/>
              <w:spacing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EE">
              <w:rPr>
                <w:rFonts w:ascii="Times New Roman" w:hAnsi="Times New Roman"/>
                <w:sz w:val="24"/>
                <w:szCs w:val="24"/>
              </w:rPr>
              <w:t>Dokladu o oprávnění podnikat v rozsahu odpovídajícím předmětu veřejné zakázky, pokud jiné právní předpisy takové oprávnění vyžadují.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82" w:rsidRPr="000515EE" w:rsidRDefault="00A10282" w:rsidP="00364A6C">
            <w:pPr>
              <w:spacing w:line="280" w:lineRule="atLeast"/>
              <w:jc w:val="both"/>
              <w:rPr>
                <w:i/>
              </w:rPr>
            </w:pPr>
            <w:r w:rsidRPr="000515EE">
              <w:rPr>
                <w:i/>
              </w:rPr>
              <w:t>Doklady o oprávnění k podnikání (živnostenské listy) pokrývající předmět veřejné zakázky, zejména doklad prokazující příslušné živnostenské oprávnění, které opravňuje k podnikání v oboru „Provádění staveb, jejich změn a odstraňování“, případně výpis ze živnostenského rejstříku, z kterého tohoto oprávnění vyplývá.</w:t>
            </w:r>
          </w:p>
        </w:tc>
      </w:tr>
    </w:tbl>
    <w:p w:rsidR="00A10282" w:rsidRDefault="00A10282" w:rsidP="00A10282">
      <w:pPr>
        <w:pStyle w:val="Normlnweb"/>
        <w:spacing w:before="0" w:beforeAutospacing="0" w:after="0" w:afterAutospacing="0"/>
        <w:jc w:val="both"/>
        <w:rPr>
          <w:rFonts w:ascii="Book Antiqua" w:hAnsi="Book Antiqua"/>
          <w:b/>
          <w:sz w:val="22"/>
          <w:szCs w:val="22"/>
        </w:rPr>
      </w:pPr>
    </w:p>
    <w:p w:rsidR="00A10282" w:rsidRPr="000515EE" w:rsidRDefault="00A10282" w:rsidP="00A10282">
      <w:pPr>
        <w:pStyle w:val="Nadpis3"/>
        <w:keepNext w:val="0"/>
        <w:widowControl w:val="0"/>
        <w:numPr>
          <w:ilvl w:val="0"/>
          <w:numId w:val="16"/>
        </w:numPr>
        <w:suppressAutoHyphens/>
        <w:spacing w:line="280" w:lineRule="atLeast"/>
        <w:jc w:val="both"/>
        <w:rPr>
          <w:szCs w:val="22"/>
          <w:u w:val="single"/>
        </w:rPr>
      </w:pPr>
      <w:bookmarkStart w:id="4" w:name="_Toc194738135"/>
      <w:bookmarkEnd w:id="3"/>
      <w:r w:rsidRPr="000515EE">
        <w:rPr>
          <w:szCs w:val="22"/>
          <w:u w:val="single"/>
        </w:rPr>
        <w:t>Technick</w:t>
      </w:r>
      <w:bookmarkEnd w:id="4"/>
      <w:r w:rsidRPr="000515EE">
        <w:rPr>
          <w:szCs w:val="22"/>
          <w:u w:val="single"/>
        </w:rPr>
        <w:t>á kvalifikace</w:t>
      </w:r>
    </w:p>
    <w:tbl>
      <w:tblPr>
        <w:tblW w:w="9381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70"/>
        <w:gridCol w:w="4111"/>
      </w:tblGrid>
      <w:tr w:rsidR="00A10282" w:rsidRPr="000515EE" w:rsidTr="00364A6C">
        <w:trPr>
          <w:trHeight w:val="133"/>
          <w:tblHeader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A10282" w:rsidRPr="000515EE" w:rsidRDefault="00A10282" w:rsidP="00364A6C">
            <w:pPr>
              <w:pStyle w:val="Textkomente"/>
              <w:snapToGrid w:val="0"/>
              <w:spacing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EE">
              <w:rPr>
                <w:rFonts w:ascii="Times New Roman" w:hAnsi="Times New Roman"/>
                <w:sz w:val="24"/>
                <w:szCs w:val="24"/>
              </w:rPr>
              <w:t xml:space="preserve">Splnění technické kvalifikace prokazuje </w:t>
            </w:r>
            <w:r>
              <w:rPr>
                <w:rFonts w:ascii="Times New Roman" w:hAnsi="Times New Roman"/>
                <w:sz w:val="24"/>
                <w:szCs w:val="24"/>
              </w:rPr>
              <w:t>účastník</w:t>
            </w:r>
            <w:r w:rsidRPr="000515EE">
              <w:rPr>
                <w:rFonts w:ascii="Times New Roman" w:hAnsi="Times New Roman"/>
                <w:sz w:val="24"/>
                <w:szCs w:val="24"/>
              </w:rPr>
              <w:t xml:space="preserve"> předložením: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10282" w:rsidRPr="000515EE" w:rsidRDefault="00A10282" w:rsidP="00364A6C">
            <w:pPr>
              <w:pStyle w:val="Textkomente"/>
              <w:snapToGrid w:val="0"/>
              <w:spacing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EE">
              <w:rPr>
                <w:rFonts w:ascii="Times New Roman" w:hAnsi="Times New Roman"/>
                <w:sz w:val="24"/>
                <w:szCs w:val="24"/>
              </w:rPr>
              <w:t>Způsob prokázání splnění:</w:t>
            </w:r>
          </w:p>
        </w:tc>
      </w:tr>
      <w:tr w:rsidR="00A10282" w:rsidRPr="000515EE" w:rsidTr="00364A6C">
        <w:trPr>
          <w:trHeight w:val="133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282" w:rsidRPr="005907BB" w:rsidRDefault="00A10282" w:rsidP="00364A6C">
            <w:pPr>
              <w:pStyle w:val="Textkomente"/>
              <w:spacing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7BB">
              <w:rPr>
                <w:rFonts w:ascii="Times New Roman" w:hAnsi="Times New Roman"/>
                <w:sz w:val="24"/>
                <w:szCs w:val="24"/>
              </w:rPr>
              <w:t xml:space="preserve">Seznamu </w:t>
            </w:r>
            <w:r>
              <w:rPr>
                <w:rFonts w:ascii="Times New Roman" w:hAnsi="Times New Roman"/>
                <w:sz w:val="24"/>
                <w:szCs w:val="24"/>
              </w:rPr>
              <w:t>stavebních prací</w:t>
            </w:r>
            <w:r w:rsidRPr="005907BB">
              <w:rPr>
                <w:rFonts w:ascii="Times New Roman" w:hAnsi="Times New Roman"/>
                <w:sz w:val="24"/>
                <w:szCs w:val="24"/>
              </w:rPr>
              <w:t xml:space="preserve"> poskytnutých za poslední</w:t>
            </w: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590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90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let</w:t>
            </w:r>
            <w:r w:rsidRPr="005907BB">
              <w:rPr>
                <w:rFonts w:ascii="Times New Roman" w:hAnsi="Times New Roman"/>
                <w:sz w:val="24"/>
                <w:szCs w:val="24"/>
              </w:rPr>
              <w:t xml:space="preserve"> před zahájením zadávacího řízení včetně uvedení ceny a doby jejich poskytnutí a identifikace objednatele. </w:t>
            </w:r>
          </w:p>
          <w:p w:rsidR="00A10282" w:rsidRPr="005907BB" w:rsidRDefault="00A10282" w:rsidP="00364A6C">
            <w:pPr>
              <w:pStyle w:val="Textkomente"/>
              <w:spacing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7BB">
              <w:rPr>
                <w:rFonts w:ascii="Times New Roman" w:hAnsi="Times New Roman"/>
                <w:sz w:val="24"/>
                <w:szCs w:val="24"/>
              </w:rPr>
              <w:t xml:space="preserve">Z předloženého seznamu musí vyplývat, že dodavatel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7BB">
              <w:rPr>
                <w:rFonts w:ascii="Times New Roman" w:hAnsi="Times New Roman"/>
                <w:sz w:val="24"/>
                <w:szCs w:val="24"/>
              </w:rPr>
              <w:t>v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7BB">
              <w:rPr>
                <w:rFonts w:ascii="Times New Roman" w:hAnsi="Times New Roman"/>
                <w:sz w:val="24"/>
                <w:szCs w:val="24"/>
              </w:rPr>
              <w:t xml:space="preserve">uvedeném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7BB">
              <w:rPr>
                <w:rFonts w:ascii="Times New Roman" w:hAnsi="Times New Roman"/>
                <w:sz w:val="24"/>
                <w:szCs w:val="24"/>
              </w:rPr>
              <w:t>období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realizoval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nejméně 3 stavební  práce  obdobného plnění </w:t>
            </w:r>
            <w:r w:rsidRPr="005907BB">
              <w:rPr>
                <w:rFonts w:ascii="Times New Roman" w:hAnsi="Times New Roman"/>
                <w:sz w:val="24"/>
                <w:szCs w:val="24"/>
              </w:rPr>
              <w:t xml:space="preserve">ve výši alespoň 1 </w:t>
            </w:r>
            <w:proofErr w:type="gramStart"/>
            <w:r w:rsidRPr="005907BB">
              <w:rPr>
                <w:rFonts w:ascii="Times New Roman" w:hAnsi="Times New Roman"/>
                <w:sz w:val="24"/>
                <w:szCs w:val="24"/>
              </w:rPr>
              <w:t>milion</w:t>
            </w:r>
            <w:proofErr w:type="gramEnd"/>
            <w:r w:rsidRPr="005907BB">
              <w:rPr>
                <w:rFonts w:ascii="Times New Roman" w:hAnsi="Times New Roman"/>
                <w:sz w:val="24"/>
                <w:szCs w:val="24"/>
              </w:rPr>
              <w:t xml:space="preserve"> Kč.</w:t>
            </w:r>
          </w:p>
          <w:p w:rsidR="00A10282" w:rsidRPr="000515EE" w:rsidRDefault="00A10282" w:rsidP="00364A6C">
            <w:pPr>
              <w:pStyle w:val="Textkomente"/>
              <w:spacing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282" w:rsidRPr="000515EE" w:rsidRDefault="00A10282" w:rsidP="00364A6C">
            <w:pPr>
              <w:pStyle w:val="Textkomente"/>
              <w:spacing w:line="28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15EE">
              <w:rPr>
                <w:rFonts w:ascii="Times New Roman" w:hAnsi="Times New Roman"/>
                <w:i/>
                <w:sz w:val="24"/>
                <w:szCs w:val="24"/>
              </w:rPr>
              <w:t>Předložením seznamu stavebních prací, poskytnutých dodavatelem v posledních 5 letech s uvedením jejich rozsahu a doby plnění; přílohou tohoto seznamu musí být</w:t>
            </w:r>
          </w:p>
          <w:p w:rsidR="00A10282" w:rsidRPr="000515EE" w:rsidRDefault="00A10282" w:rsidP="00364A6C">
            <w:pPr>
              <w:pStyle w:val="Textkomente"/>
              <w:spacing w:line="280" w:lineRule="atLeas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515EE">
              <w:rPr>
                <w:rFonts w:ascii="Times New Roman" w:hAnsi="Times New Roman"/>
                <w:i/>
                <w:sz w:val="24"/>
                <w:szCs w:val="24"/>
              </w:rPr>
              <w:t xml:space="preserve">osvědčení objednatelů o řádném plnění nejvýznamnějších referenčních stavebních prací. </w:t>
            </w:r>
            <w:r w:rsidRPr="000515E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Součástí osvědčení musí být uvedení ceny referenční zakázky, doba a místo provádění referenční zakázky. Osvědčení musí </w:t>
            </w:r>
            <w:proofErr w:type="gramStart"/>
            <w:r w:rsidRPr="000515E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dále  obsahovat</w:t>
            </w:r>
            <w:proofErr w:type="gramEnd"/>
            <w:r w:rsidRPr="000515E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údaj o tom, zda nejvýznamnější referenční stavební práce byly provedeny řádně a odborně, současně musí být v osvědčení uvedena kontaktní osoba příslušného objednatele,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0515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u které bude možné poskytnutí referenční zakázky ověřit, včetně </w:t>
            </w:r>
            <w:r w:rsidRPr="000515E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kontaktu na tuto osobu.</w:t>
            </w:r>
          </w:p>
          <w:p w:rsidR="00A10282" w:rsidRPr="000515EE" w:rsidRDefault="00A10282" w:rsidP="00364A6C">
            <w:pPr>
              <w:pStyle w:val="Textkomente"/>
              <w:spacing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E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Osvědčení bude podepsáno osobou oprávněnou jednat za objednatele. Za osobu oprávněnou jednat za objednatele se považuje osoba statutárního orgánu u právnické osoby, popř. jeho zmocněného zástupce, za osobu oprávněnou jednat za fyzickou osobu se považuje tato fyzická osoba, popř. její zmocněný zástupce. V případě zmocnění musí být součástí nabídky plná moc v originále nebo v ověřené kopii.</w:t>
            </w:r>
          </w:p>
        </w:tc>
      </w:tr>
    </w:tbl>
    <w:p w:rsidR="00A10282" w:rsidRDefault="00A10282" w:rsidP="00A10282">
      <w:pPr>
        <w:pStyle w:val="Textkomente"/>
        <w:spacing w:line="280" w:lineRule="atLeast"/>
        <w:jc w:val="both"/>
        <w:rPr>
          <w:rFonts w:ascii="Times New Roman" w:hAnsi="Times New Roman"/>
          <w:sz w:val="24"/>
          <w:szCs w:val="24"/>
        </w:rPr>
      </w:pPr>
    </w:p>
    <w:p w:rsidR="00A10282" w:rsidRDefault="00A10282" w:rsidP="00A10282">
      <w:pPr>
        <w:autoSpaceDE w:val="0"/>
        <w:autoSpaceDN w:val="0"/>
        <w:adjustRightInd w:val="0"/>
        <w:jc w:val="both"/>
        <w:rPr>
          <w:bCs/>
          <w:iCs/>
        </w:rPr>
      </w:pPr>
      <w:r>
        <w:t xml:space="preserve">Nestanoví-li tato zadávací dokumentace jinak je účastník povinen předložit doklady prokazující splnění </w:t>
      </w:r>
      <w:r>
        <w:rPr>
          <w:bCs/>
          <w:iCs/>
        </w:rPr>
        <w:t>kvalifika</w:t>
      </w:r>
      <w:r>
        <w:t>č</w:t>
      </w:r>
      <w:r>
        <w:rPr>
          <w:bCs/>
          <w:iCs/>
        </w:rPr>
        <w:t>ních p</w:t>
      </w:r>
      <w:r>
        <w:t>ř</w:t>
      </w:r>
      <w:r>
        <w:rPr>
          <w:bCs/>
          <w:iCs/>
        </w:rPr>
        <w:t>edpoklad</w:t>
      </w:r>
      <w:r>
        <w:t xml:space="preserve">ů </w:t>
      </w:r>
      <w:r>
        <w:rPr>
          <w:bCs/>
          <w:iCs/>
        </w:rPr>
        <w:t>v prosté kopii.</w:t>
      </w:r>
    </w:p>
    <w:p w:rsidR="00280E98" w:rsidRDefault="00280E98">
      <w:pPr>
        <w:pStyle w:val="Zkladntext"/>
        <w:spacing w:after="0"/>
        <w:jc w:val="both"/>
      </w:pPr>
    </w:p>
    <w:p w:rsidR="00280E98" w:rsidRPr="00E93F71" w:rsidRDefault="00280E98" w:rsidP="00E93F71">
      <w:pPr>
        <w:autoSpaceDE w:val="0"/>
        <w:autoSpaceDN w:val="0"/>
        <w:adjustRightInd w:val="0"/>
        <w:rPr>
          <w:b/>
        </w:rPr>
      </w:pPr>
      <w:r w:rsidRPr="00E93F71">
        <w:rPr>
          <w:b/>
        </w:rPr>
        <w:t>Důsledek nesplnění kvalifikace</w:t>
      </w:r>
    </w:p>
    <w:p w:rsidR="00280E98" w:rsidRPr="00E93F71" w:rsidRDefault="00280E98">
      <w:pPr>
        <w:rPr>
          <w:sz w:val="10"/>
          <w:szCs w:val="10"/>
        </w:rPr>
      </w:pPr>
    </w:p>
    <w:p w:rsidR="00280E98" w:rsidRPr="00E93F71" w:rsidRDefault="00280E98">
      <w:pPr>
        <w:jc w:val="both"/>
      </w:pPr>
      <w:r w:rsidRPr="00E93F71">
        <w:t xml:space="preserve">Nesplní-li a nedoloží-li </w:t>
      </w:r>
      <w:r w:rsidR="00A10282">
        <w:t>účastník</w:t>
      </w:r>
      <w:r w:rsidRPr="00E93F71">
        <w:t xml:space="preserve"> kvalifikaci v požadovaném rozsahu</w:t>
      </w:r>
      <w:r w:rsidR="00E93F71">
        <w:t>,</w:t>
      </w:r>
      <w:r w:rsidRPr="00E93F71">
        <w:t xml:space="preserve"> bude vyloučen z účasti v zadávacím řízení. </w:t>
      </w:r>
    </w:p>
    <w:p w:rsidR="00280E98" w:rsidRDefault="00280E98">
      <w:pPr>
        <w:jc w:val="both"/>
      </w:pPr>
    </w:p>
    <w:p w:rsidR="00280E98" w:rsidRDefault="00280E98" w:rsidP="00D11BBF">
      <w:pPr>
        <w:pStyle w:val="Nadpis1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Obchodní podmínky</w:t>
      </w:r>
    </w:p>
    <w:p w:rsidR="00E93F71" w:rsidRDefault="00E93F71" w:rsidP="00E93F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návrh smlouvy</w:t>
      </w:r>
      <w:r w:rsidR="009D60D3">
        <w:rPr>
          <w:b/>
          <w:bCs/>
        </w:rPr>
        <w:t>:</w:t>
      </w:r>
    </w:p>
    <w:p w:rsidR="00A10282" w:rsidRPr="00797F1F" w:rsidRDefault="00A10282" w:rsidP="00A10282">
      <w:pPr>
        <w:jc w:val="both"/>
      </w:pPr>
      <w:r>
        <w:t>Účastník</w:t>
      </w:r>
      <w:r w:rsidRPr="00797F1F">
        <w:t xml:space="preserve"> je povinen v nabídce předložit návrh smlouvy, která bude splňovat zadávací podmínky zadavatele. Návrh smlouvy musí dále plně respektovat ustanovení obecně závazných právních předpisů. Zadavatel požaduje, aby </w:t>
      </w:r>
      <w:r>
        <w:t>účastníci</w:t>
      </w:r>
      <w:r w:rsidRPr="00797F1F">
        <w:t xml:space="preserve"> obchodní podmínky obligatorně v plném rozsahu akceptovali a zpracovali je jako návrh smlouvy, který předloží jako součást své nabídky. Podepsaný návrh smlouvy o dílo </w:t>
      </w:r>
      <w:r>
        <w:t>účastníka</w:t>
      </w:r>
      <w:r w:rsidRPr="00797F1F">
        <w:t xml:space="preserve"> nesmí obsahovat další ustanovení odlišná od obchodních podmínek</w:t>
      </w:r>
    </w:p>
    <w:p w:rsidR="00A10282" w:rsidRDefault="00A10282" w:rsidP="00A10282">
      <w:pPr>
        <w:jc w:val="both"/>
      </w:pPr>
      <w:r>
        <w:rPr>
          <w:b/>
        </w:rPr>
        <w:t>Návrh smlouvy musí být ze strany účastníka podepsán osobou oprávněnou jednat za účastníka nebo osobou příslušně zmocněnou;</w:t>
      </w:r>
      <w:r>
        <w:t xml:space="preserve"> originál nebo úředně ověřená kopie zmocnění musí být v takovém případě součástí nabídky účastníka. </w:t>
      </w:r>
      <w:r>
        <w:rPr>
          <w:b/>
        </w:rPr>
        <w:t>Předložení nepodepsaného textu smlouvy není předložením návrhu této smlouvy.</w:t>
      </w:r>
      <w:r>
        <w:t xml:space="preserve"> Nabídka účastníka se tak stává neúplnou a zadavatel vyloučí takového účastníka z další účasti na veřejné zakázce. </w:t>
      </w:r>
    </w:p>
    <w:p w:rsidR="00A10282" w:rsidRDefault="00A10282" w:rsidP="00A10282">
      <w:pPr>
        <w:jc w:val="both"/>
      </w:pPr>
      <w:r>
        <w:t>V návrhu smlouvy je účastník povinen plně respektovat vedle níže uvedených obchodních podmínek také požadavky na způsob zpracování nabídkové ceny. Nedodržení obchodních podmínek může být důvodem k vyřazení účastníka z další účasti v zadávacím řízení.</w:t>
      </w:r>
    </w:p>
    <w:p w:rsidR="00280E98" w:rsidRDefault="00280E98">
      <w:pPr>
        <w:pStyle w:val="Nadpis2"/>
      </w:pPr>
      <w:r>
        <w:t>termín realizace/dodání</w:t>
      </w:r>
      <w:r w:rsidR="009D60D3">
        <w:t>:</w:t>
      </w:r>
    </w:p>
    <w:p w:rsidR="00280E98" w:rsidRDefault="00A10282">
      <w:pPr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Účastník </w:t>
      </w:r>
      <w:r w:rsidR="00280E98">
        <w:rPr>
          <w:color w:val="000000"/>
          <w:szCs w:val="20"/>
        </w:rPr>
        <w:t>uvede termín dokončení díla.</w:t>
      </w:r>
    </w:p>
    <w:p w:rsidR="00280E98" w:rsidRDefault="00A10282">
      <w:pPr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Účastník</w:t>
      </w:r>
      <w:r w:rsidR="00280E98">
        <w:rPr>
          <w:color w:val="000000"/>
          <w:szCs w:val="20"/>
        </w:rPr>
        <w:t xml:space="preserve"> je povinen dokončit dílo nejpozději do </w:t>
      </w:r>
      <w:r w:rsidR="00E93F71">
        <w:rPr>
          <w:color w:val="000000"/>
          <w:szCs w:val="20"/>
        </w:rPr>
        <w:t>30. 11. 2017.</w:t>
      </w:r>
      <w:r w:rsidR="00280E98">
        <w:rPr>
          <w:color w:val="000000"/>
          <w:szCs w:val="20"/>
        </w:rPr>
        <w:t xml:space="preserve"> </w:t>
      </w:r>
    </w:p>
    <w:p w:rsidR="00280E98" w:rsidRDefault="00280E98">
      <w:pPr>
        <w:autoSpaceDE w:val="0"/>
        <w:autoSpaceDN w:val="0"/>
        <w:adjustRightInd w:val="0"/>
        <w:jc w:val="both"/>
        <w:rPr>
          <w:bCs/>
          <w:color w:val="000000"/>
          <w:szCs w:val="20"/>
        </w:rPr>
      </w:pPr>
    </w:p>
    <w:p w:rsidR="00280E98" w:rsidRDefault="00280E9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Zadavatel požaduje zahájení plnění veřejné zakázky od </w:t>
      </w:r>
      <w:r w:rsidR="00E93F71">
        <w:rPr>
          <w:szCs w:val="20"/>
        </w:rPr>
        <w:t>1</w:t>
      </w:r>
      <w:r w:rsidR="009D60D3">
        <w:rPr>
          <w:szCs w:val="20"/>
        </w:rPr>
        <w:t>5</w:t>
      </w:r>
      <w:r w:rsidR="00E93F71">
        <w:rPr>
          <w:szCs w:val="20"/>
        </w:rPr>
        <w:t>. 5. 2017</w:t>
      </w:r>
      <w:r>
        <w:rPr>
          <w:szCs w:val="20"/>
        </w:rPr>
        <w:t>. Zadavatel si vyhrazuje možnost posunutí termínu s ohledem na své provozní a organizační potřeby a vybranému dodavateli z takového posunu za žádných okolností nemůže vyplývat právo na účtování jakýchkoliv smluvních pokut, navýšení cen či náhrad škod.</w:t>
      </w:r>
    </w:p>
    <w:p w:rsidR="00280E98" w:rsidRDefault="00280E98">
      <w:pPr>
        <w:pStyle w:val="Nadpis2"/>
      </w:pPr>
      <w:r>
        <w:lastRenderedPageBreak/>
        <w:t>záruční doba</w:t>
      </w:r>
      <w:r w:rsidR="009D60D3">
        <w:t>:</w:t>
      </w:r>
    </w:p>
    <w:p w:rsidR="00280E98" w:rsidRDefault="000D1EAE">
      <w:pPr>
        <w:spacing w:after="120"/>
        <w:jc w:val="both"/>
        <w:rPr>
          <w:szCs w:val="20"/>
        </w:rPr>
      </w:pPr>
      <w:r>
        <w:rPr>
          <w:szCs w:val="20"/>
        </w:rPr>
        <w:t>Účastník</w:t>
      </w:r>
      <w:r w:rsidR="00280E98">
        <w:rPr>
          <w:szCs w:val="20"/>
        </w:rPr>
        <w:t xml:space="preserve"> prokáže splnění této obchodní podmínky zapracováním dále požadovaných údajů do návrhu smlouvy. Zadavatel požaduje níže uvedené záruční doby a jejich minimální délky:</w:t>
      </w:r>
    </w:p>
    <w:p w:rsidR="00280E98" w:rsidRDefault="00280E98" w:rsidP="004C2DA2">
      <w:pPr>
        <w:pStyle w:val="Zkladntext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color w:val="000000"/>
          <w:szCs w:val="20"/>
        </w:rPr>
        <w:t xml:space="preserve">Záruka za jakost celého předmětu veřejné zakázky bude činit </w:t>
      </w:r>
      <w:r>
        <w:rPr>
          <w:b/>
          <w:color w:val="000000"/>
          <w:szCs w:val="20"/>
        </w:rPr>
        <w:t>minimálně 60 měsíců</w:t>
      </w:r>
      <w:r>
        <w:rPr>
          <w:color w:val="000000"/>
          <w:szCs w:val="20"/>
        </w:rPr>
        <w:t>.</w:t>
      </w:r>
      <w:r>
        <w:rPr>
          <w:bCs/>
        </w:rPr>
        <w:t xml:space="preserve"> </w:t>
      </w:r>
      <w:r>
        <w:rPr>
          <w:bCs/>
          <w:szCs w:val="20"/>
        </w:rPr>
        <w:t>Záruční doba začíná běžet ode dne předání a převzetí díla.</w:t>
      </w:r>
      <w:r>
        <w:rPr>
          <w:bCs/>
        </w:rPr>
        <w:t xml:space="preserve"> </w:t>
      </w:r>
    </w:p>
    <w:p w:rsidR="00280E98" w:rsidRDefault="00280E98">
      <w:pPr>
        <w:pStyle w:val="Nadpis2"/>
      </w:pPr>
      <w:r>
        <w:t>smluvní pokuta</w:t>
      </w:r>
      <w:r w:rsidR="009D60D3">
        <w:t>:</w:t>
      </w:r>
    </w:p>
    <w:p w:rsidR="00280E98" w:rsidRDefault="000D1EAE">
      <w:pPr>
        <w:spacing w:line="280" w:lineRule="atLeast"/>
        <w:jc w:val="both"/>
        <w:rPr>
          <w:color w:val="000000"/>
        </w:rPr>
      </w:pPr>
      <w:r>
        <w:rPr>
          <w:color w:val="000000"/>
        </w:rPr>
        <w:t>Účastník</w:t>
      </w:r>
      <w:r w:rsidR="00280E98">
        <w:rPr>
          <w:color w:val="000000"/>
        </w:rPr>
        <w:t xml:space="preserve"> prokáže splnění této obchodní podmínky zapracováním dále požadovaných údajů do návrhu smlouvy:</w:t>
      </w:r>
    </w:p>
    <w:p w:rsidR="00280E98" w:rsidRDefault="00280E98" w:rsidP="004C2DA2">
      <w:pPr>
        <w:numPr>
          <w:ilvl w:val="0"/>
          <w:numId w:val="11"/>
        </w:numPr>
        <w:tabs>
          <w:tab w:val="clear" w:pos="720"/>
          <w:tab w:val="num" w:pos="360"/>
        </w:tabs>
        <w:spacing w:line="280" w:lineRule="atLeast"/>
        <w:ind w:left="360"/>
        <w:jc w:val="both"/>
      </w:pPr>
      <w:r>
        <w:rPr>
          <w:color w:val="000000"/>
          <w:szCs w:val="20"/>
        </w:rPr>
        <w:t xml:space="preserve">Smluvní pokuta za prodlení s předáním díla </w:t>
      </w:r>
      <w:r w:rsidR="00E771BE">
        <w:t>ve výši 5</w:t>
      </w:r>
      <w:r>
        <w:t xml:space="preserve">.000,-  Kč za každý započatý den prodlení. </w:t>
      </w:r>
    </w:p>
    <w:p w:rsidR="00280E98" w:rsidRDefault="00280E98" w:rsidP="004C2DA2">
      <w:pPr>
        <w:numPr>
          <w:ilvl w:val="0"/>
          <w:numId w:val="11"/>
        </w:numPr>
        <w:tabs>
          <w:tab w:val="clear" w:pos="720"/>
          <w:tab w:val="num" w:pos="360"/>
        </w:tabs>
        <w:spacing w:line="280" w:lineRule="atLeast"/>
        <w:ind w:left="360"/>
        <w:jc w:val="both"/>
      </w:pPr>
      <w:r>
        <w:rPr>
          <w:szCs w:val="20"/>
        </w:rPr>
        <w:t>Smluvní pokuta za neodstranění vad a nedodělků v záruční době do 10 dnů od prokázaného obdržení reklamace zhotovitelem ve výši 3.000,- Kč za každý započatý den prodlení a vadu.</w:t>
      </w:r>
    </w:p>
    <w:p w:rsidR="00280E98" w:rsidRDefault="00280E98">
      <w:pPr>
        <w:pStyle w:val="Nadpis2"/>
      </w:pPr>
      <w:r>
        <w:t>platební podmínky</w:t>
      </w:r>
      <w:r w:rsidR="009D60D3">
        <w:t>:</w:t>
      </w:r>
    </w:p>
    <w:p w:rsidR="00280E98" w:rsidRDefault="00280E98" w:rsidP="004C2DA2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Cs w:val="20"/>
        </w:rPr>
      </w:pPr>
      <w:r>
        <w:rPr>
          <w:color w:val="000000"/>
          <w:szCs w:val="20"/>
        </w:rPr>
        <w:t>Zadavatel neposkytuje zálohy.</w:t>
      </w:r>
    </w:p>
    <w:p w:rsidR="00280E98" w:rsidRDefault="00280E98" w:rsidP="004C2DA2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0"/>
        </w:rPr>
      </w:pPr>
      <w:r>
        <w:rPr>
          <w:szCs w:val="20"/>
        </w:rPr>
        <w:t>Platby budou prováděny na základě měsíční fakturace na základě soupisu skutečně provedených a odsouhlasených prací. Nedílnou součástí faktury musí být soupis objednatelem potvrzených provedených prací. Bez tohoto soupisu je daňový doklad neplatný.</w:t>
      </w:r>
    </w:p>
    <w:p w:rsidR="00280E98" w:rsidRDefault="00280E98" w:rsidP="004C2DA2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0"/>
        </w:rPr>
      </w:pPr>
      <w:r>
        <w:rPr>
          <w:szCs w:val="20"/>
        </w:rPr>
        <w:t xml:space="preserve">Platby budou provedeny převodem finančních prostředků na účet zhotovitele v termínu do </w:t>
      </w:r>
      <w:r w:rsidR="000D1EAE">
        <w:rPr>
          <w:szCs w:val="20"/>
        </w:rPr>
        <w:t>30</w:t>
      </w:r>
      <w:r>
        <w:rPr>
          <w:szCs w:val="20"/>
        </w:rPr>
        <w:t xml:space="preserve"> dnů po předání faktury objednateli. Termínem úhrady se rozumí den </w:t>
      </w:r>
      <w:proofErr w:type="gramStart"/>
      <w:r>
        <w:rPr>
          <w:szCs w:val="20"/>
        </w:rPr>
        <w:t>připsání  peněžních</w:t>
      </w:r>
      <w:proofErr w:type="gramEnd"/>
      <w:r>
        <w:rPr>
          <w:szCs w:val="20"/>
        </w:rPr>
        <w:t xml:space="preserve"> prostředků na účet zhotovitele.</w:t>
      </w:r>
    </w:p>
    <w:p w:rsidR="00280E98" w:rsidRDefault="00280E98" w:rsidP="004C2DA2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0"/>
          <w:u w:val="single"/>
        </w:rPr>
      </w:pPr>
      <w:r>
        <w:rPr>
          <w:szCs w:val="20"/>
        </w:rPr>
        <w:t>Objednatel uhradí zhotoviteli provedené práce dílčími fakturami do výše 90% z celkového smluvního finančního plnění. Zbývajících 10% z celkového smluvního plnění uhradí objednatel zhotoviteli po předání a převzetí díla bez vad a nedodělků.</w:t>
      </w:r>
    </w:p>
    <w:p w:rsidR="00280E98" w:rsidRDefault="00280E98">
      <w:pPr>
        <w:tabs>
          <w:tab w:val="num" w:pos="1440"/>
        </w:tabs>
        <w:autoSpaceDE w:val="0"/>
        <w:autoSpaceDN w:val="0"/>
        <w:adjustRightInd w:val="0"/>
        <w:jc w:val="both"/>
        <w:rPr>
          <w:szCs w:val="20"/>
        </w:rPr>
      </w:pPr>
    </w:p>
    <w:p w:rsidR="00280E98" w:rsidRDefault="00280E98">
      <w:pPr>
        <w:jc w:val="both"/>
        <w:rPr>
          <w:b/>
          <w:szCs w:val="20"/>
        </w:rPr>
      </w:pPr>
      <w:r>
        <w:rPr>
          <w:b/>
          <w:szCs w:val="20"/>
        </w:rPr>
        <w:t>Platby budou probíhat výhradně v Kč a rovněž veškeré cenové údaje budou v Kč.</w:t>
      </w:r>
    </w:p>
    <w:p w:rsidR="00280E98" w:rsidRDefault="00280E98">
      <w:pPr>
        <w:pStyle w:val="Nadpis2"/>
      </w:pPr>
      <w:r>
        <w:t>podmínky, při jejichž splnění je možno překročit výši nabídkové ceny</w:t>
      </w:r>
      <w:r w:rsidR="009D60D3">
        <w:t>:</w:t>
      </w:r>
    </w:p>
    <w:p w:rsidR="00280E98" w:rsidRDefault="000D1EAE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0"/>
        </w:rPr>
      </w:pPr>
      <w:r>
        <w:rPr>
          <w:color w:val="000000"/>
          <w:szCs w:val="20"/>
        </w:rPr>
        <w:t>Účastník</w:t>
      </w:r>
      <w:r w:rsidR="00280E98">
        <w:rPr>
          <w:color w:val="000000"/>
          <w:szCs w:val="20"/>
        </w:rPr>
        <w:t xml:space="preserve"> může do návrhu smlouvy zahrnout následující možnosti změny sjednané ceny: </w:t>
      </w:r>
    </w:p>
    <w:p w:rsidR="00280E98" w:rsidRDefault="00280E98" w:rsidP="004C2DA2">
      <w:pPr>
        <w:numPr>
          <w:ilvl w:val="1"/>
          <w:numId w:val="6"/>
        </w:numPr>
        <w:tabs>
          <w:tab w:val="num" w:pos="360"/>
        </w:tabs>
        <w:autoSpaceDE w:val="0"/>
        <w:autoSpaceDN w:val="0"/>
        <w:adjustRightInd w:val="0"/>
        <w:ind w:left="720" w:hanging="720"/>
        <w:jc w:val="both"/>
        <w:rPr>
          <w:color w:val="000000"/>
          <w:szCs w:val="20"/>
        </w:rPr>
      </w:pPr>
      <w:r>
        <w:rPr>
          <w:color w:val="000000"/>
          <w:szCs w:val="20"/>
        </w:rPr>
        <w:t>pokud po podpisu smlouvy a před termínem dokončení díla dojde ke změnám sazeb DPH;</w:t>
      </w:r>
    </w:p>
    <w:p w:rsidR="00280E98" w:rsidRDefault="00280E98" w:rsidP="004C2DA2">
      <w:pPr>
        <w:numPr>
          <w:ilvl w:val="1"/>
          <w:numId w:val="6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Cs w:val="20"/>
          <w:u w:val="single"/>
        </w:rPr>
      </w:pPr>
      <w:r>
        <w:rPr>
          <w:color w:val="000000"/>
          <w:szCs w:val="20"/>
        </w:rPr>
        <w:t>pokud Objednatel bude požadovat i provedení jiných prací nebo dodávek, než těch, které vyplývají ze zadávací dokumentace.</w:t>
      </w:r>
    </w:p>
    <w:p w:rsidR="00280E98" w:rsidRDefault="00280E98" w:rsidP="004C2DA2">
      <w:pPr>
        <w:numPr>
          <w:ilvl w:val="1"/>
          <w:numId w:val="6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pokud Objednatel bude požadovat jinou kvalitu nebo druh dodávek, než tu, která byla určena nabídkou </w:t>
      </w:r>
      <w:r w:rsidR="005D6CEA">
        <w:rPr>
          <w:color w:val="000000"/>
          <w:szCs w:val="20"/>
        </w:rPr>
        <w:t>účastníka</w:t>
      </w:r>
      <w:r>
        <w:rPr>
          <w:color w:val="000000"/>
          <w:szCs w:val="20"/>
        </w:rPr>
        <w:t>;</w:t>
      </w:r>
    </w:p>
    <w:p w:rsidR="00280E98" w:rsidRDefault="00280E98" w:rsidP="004C2DA2">
      <w:pPr>
        <w:numPr>
          <w:ilvl w:val="1"/>
          <w:numId w:val="6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pokud se při realizaci díla vyskytnou skutečnosti, které nebyly v době sjednání smlouvy </w:t>
      </w:r>
      <w:proofErr w:type="gramStart"/>
      <w:r>
        <w:rPr>
          <w:color w:val="000000"/>
          <w:szCs w:val="20"/>
        </w:rPr>
        <w:t>známy a zhotovitel</w:t>
      </w:r>
      <w:proofErr w:type="gramEnd"/>
      <w:r>
        <w:rPr>
          <w:color w:val="000000"/>
          <w:szCs w:val="20"/>
        </w:rPr>
        <w:t xml:space="preserve"> je nezavinil ani nemohl předvídat a tyto skutečnosti mají prokazatelný vliv na sjednanou cenu.</w:t>
      </w:r>
    </w:p>
    <w:p w:rsidR="00280E98" w:rsidRDefault="00280E98">
      <w:pPr>
        <w:jc w:val="both"/>
        <w:rPr>
          <w:b/>
          <w:szCs w:val="20"/>
        </w:rPr>
      </w:pPr>
      <w:r>
        <w:rPr>
          <w:b/>
          <w:szCs w:val="20"/>
        </w:rPr>
        <w:t xml:space="preserve">Kurzové rozdíly nejsou důvodem ke zvýšení/snížení ceny. </w:t>
      </w:r>
    </w:p>
    <w:p w:rsidR="00280E98" w:rsidRDefault="00280E98">
      <w:pPr>
        <w:pStyle w:val="Nadpis2"/>
      </w:pPr>
      <w:r>
        <w:t>způsob zpracování nabídkové ceny</w:t>
      </w:r>
      <w:r w:rsidR="009D60D3">
        <w:t>:</w:t>
      </w:r>
    </w:p>
    <w:p w:rsidR="00280E98" w:rsidRDefault="000D1EAE" w:rsidP="004C2DA2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Cs w:val="20"/>
        </w:rPr>
      </w:pPr>
      <w:r>
        <w:rPr>
          <w:szCs w:val="20"/>
        </w:rPr>
        <w:t>Účastník</w:t>
      </w:r>
      <w:r w:rsidR="00280E98">
        <w:rPr>
          <w:szCs w:val="20"/>
        </w:rPr>
        <w:t xml:space="preserve"> stanoví nabídkovou cenu jako celkovou cenu za celé plnění veřejné zakázky včetně všech souvisejících činností. V této ceně musí být zahrnuty veškeré náklady nezbytné k plnění veřejné zakázky a tato cena bude stanovena jako „cena nejvýše přípustná“. </w:t>
      </w:r>
    </w:p>
    <w:p w:rsidR="00280E98" w:rsidRDefault="000D1EAE" w:rsidP="004C2DA2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Cs w:val="20"/>
        </w:rPr>
      </w:pPr>
      <w:r>
        <w:rPr>
          <w:szCs w:val="20"/>
        </w:rPr>
        <w:t>Účastník</w:t>
      </w:r>
      <w:r w:rsidR="00280E98">
        <w:rPr>
          <w:szCs w:val="20"/>
        </w:rPr>
        <w:t xml:space="preserve"> předloží detailní rozpis ceny dle jednotlivých položek předmětu plnění</w:t>
      </w:r>
      <w:r w:rsidR="00E771BE">
        <w:rPr>
          <w:szCs w:val="20"/>
        </w:rPr>
        <w:t xml:space="preserve"> dle výkazu výměr</w:t>
      </w:r>
      <w:r w:rsidR="00280E98">
        <w:rPr>
          <w:szCs w:val="20"/>
        </w:rPr>
        <w:t xml:space="preserve">. </w:t>
      </w:r>
    </w:p>
    <w:p w:rsidR="00280E98" w:rsidRDefault="000D1EAE" w:rsidP="004C2DA2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0"/>
        </w:rPr>
      </w:pPr>
      <w:r>
        <w:rPr>
          <w:szCs w:val="20"/>
        </w:rPr>
        <w:lastRenderedPageBreak/>
        <w:t>Účastník</w:t>
      </w:r>
      <w:r w:rsidR="00280E98">
        <w:rPr>
          <w:szCs w:val="20"/>
        </w:rPr>
        <w:t xml:space="preserve"> odpovídá za úplnost specifikace veškerých činností souvisejících s plněním předmětu této veřejné zakázky při zpracování nabídkové ceny.</w:t>
      </w:r>
    </w:p>
    <w:p w:rsidR="00280E98" w:rsidRDefault="00280E98" w:rsidP="004C2DA2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Cs w:val="20"/>
        </w:rPr>
      </w:pPr>
      <w:r>
        <w:rPr>
          <w:szCs w:val="20"/>
        </w:rPr>
        <w:t>Nabídková cena bude uvedena v Kč a to v členění - nabídková cena bez daně z přidané hodnoty (DPH), samostatně DPH s příslušnou sazbou a nabídková cena včetně DPH. Nabídková cena v tomto členění bude uvedena na krycím listu nabídky.</w:t>
      </w:r>
    </w:p>
    <w:p w:rsidR="00280E98" w:rsidRDefault="00280E98">
      <w:pPr>
        <w:jc w:val="both"/>
        <w:rPr>
          <w:szCs w:val="20"/>
        </w:rPr>
      </w:pPr>
    </w:p>
    <w:p w:rsidR="00280E98" w:rsidRDefault="00280E98" w:rsidP="00D11BBF">
      <w:pPr>
        <w:pStyle w:val="Nadpis1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Požadavky na obsahové členění a způsob zpracování nabídky a dokladů k prokázání splnění kvalifikace</w:t>
      </w:r>
    </w:p>
    <w:p w:rsidR="00280E98" w:rsidRDefault="00280E98">
      <w:pPr>
        <w:pStyle w:val="Nadpis2"/>
      </w:pPr>
      <w:r>
        <w:t>Způsob a forma zpracování nabídky a dokladů k prokázání kvalifikace</w:t>
      </w:r>
      <w:r w:rsidR="009D60D3">
        <w:t>:</w:t>
      </w:r>
    </w:p>
    <w:p w:rsidR="00280E98" w:rsidRDefault="00280E98">
      <w:pPr>
        <w:jc w:val="both"/>
      </w:pPr>
      <w:r>
        <w:t xml:space="preserve">Nabídku a doklady k prokázání splnění kvalifikace je </w:t>
      </w:r>
      <w:r w:rsidR="00EE1C80">
        <w:t>účastník</w:t>
      </w:r>
      <w:r>
        <w:t xml:space="preserve"> povinen podat písemně v originále (označeném „ORIGINÁL“)</w:t>
      </w:r>
      <w:r w:rsidR="00EE1C80">
        <w:t xml:space="preserve"> </w:t>
      </w:r>
      <w:r>
        <w:t>v souladu se zadávacími podmínkami, a to včetně požadovaného řazení nabídky a dokladů k prokázání splnění kvalifikace.</w:t>
      </w:r>
    </w:p>
    <w:p w:rsidR="00280E98" w:rsidRDefault="00280E98">
      <w:pPr>
        <w:jc w:val="both"/>
      </w:pPr>
      <w:r>
        <w:t>Nabídka a doklady k prokázání splnění kvalifikace musí být společně s veškerými požadovanými doklady a přílohami svázány do jednoho svazku.</w:t>
      </w:r>
    </w:p>
    <w:p w:rsidR="00280E98" w:rsidRDefault="00280E98">
      <w:pPr>
        <w:jc w:val="both"/>
      </w:pPr>
      <w:r>
        <w:t xml:space="preserve">Tento svazek musí být na první straně označen názvem svazku, názvem veřejné zakázky, obchodní firmou a sídlem </w:t>
      </w:r>
      <w:r w:rsidR="005D6CEA">
        <w:t>účastníka</w:t>
      </w:r>
      <w:r>
        <w:t xml:space="preserve"> a údajem, zda se jedná o originál či kopii.</w:t>
      </w:r>
    </w:p>
    <w:p w:rsidR="00280E98" w:rsidRDefault="00280E98">
      <w:pPr>
        <w:jc w:val="both"/>
      </w:pPr>
      <w:r>
        <w:t>Veškeré doklady musí být zpracovány v českém jazyce a vytištěny kvalitním způsobem tak, aby byly dobře čitelné. Žádný doklad nesmí obsahovat opravy a přepisy, které by zadavatele mohly uvést v omyl.</w:t>
      </w:r>
    </w:p>
    <w:p w:rsidR="00280E98" w:rsidRDefault="00EE1C80">
      <w:pPr>
        <w:jc w:val="both"/>
        <w:rPr>
          <w:bCs/>
          <w:iCs/>
        </w:rPr>
      </w:pPr>
      <w:r>
        <w:t>S</w:t>
      </w:r>
      <w:r w:rsidR="00280E98">
        <w:t xml:space="preserve">vazek včetně veškerých příloh musí být dostatečným způsobem zajištěn proti manipulaci s jednotlivými listy, a to opatřením každého svazku takovými bezpečnostními prvky, které vyloučí možnost jejich neoprávněného nahrazení </w:t>
      </w:r>
      <w:r w:rsidR="00280E98">
        <w:rPr>
          <w:bCs/>
          <w:i/>
        </w:rPr>
        <w:t xml:space="preserve">(např. provázek či přelepky opatřené podpisem </w:t>
      </w:r>
      <w:r w:rsidR="005D6CEA">
        <w:rPr>
          <w:bCs/>
          <w:i/>
        </w:rPr>
        <w:t>účastníka</w:t>
      </w:r>
      <w:r w:rsidR="00280E98">
        <w:rPr>
          <w:bCs/>
          <w:i/>
        </w:rPr>
        <w:t xml:space="preserve"> a jeho razítkem, popř. dalšími)</w:t>
      </w:r>
      <w:r w:rsidR="00280E98">
        <w:rPr>
          <w:bCs/>
          <w:iCs/>
        </w:rPr>
        <w:t>.</w:t>
      </w:r>
    </w:p>
    <w:p w:rsidR="00280E98" w:rsidRDefault="00280E98">
      <w:pPr>
        <w:jc w:val="both"/>
      </w:pPr>
      <w:r>
        <w:t xml:space="preserve">Všechny listy každého ze svazků musí být očíslovány průběžnou číselnou řadou počínající číslem 1. Posledním listem každého svazku musí být podepsané prohlášení </w:t>
      </w:r>
      <w:r w:rsidR="005D6CEA">
        <w:t>účastníka</w:t>
      </w:r>
      <w:r>
        <w:t xml:space="preserve">, v němž uvede celkový počet všech listů ve svazku. </w:t>
      </w:r>
    </w:p>
    <w:p w:rsidR="00280E98" w:rsidRDefault="00280E98">
      <w:pPr>
        <w:pStyle w:val="Nadpis2"/>
      </w:pPr>
      <w:r>
        <w:t>Požadavky na jednotné uspořádání písemné nabídky a dokladů k prokázání splnění kvalifikace</w:t>
      </w:r>
      <w:r w:rsidR="009D60D3">
        <w:t>:</w:t>
      </w:r>
      <w:r>
        <w:t xml:space="preserve"> </w:t>
      </w:r>
    </w:p>
    <w:p w:rsidR="00EE1C80" w:rsidRDefault="00EE1C80" w:rsidP="00EE1C80">
      <w:pPr>
        <w:jc w:val="both"/>
        <w:rPr>
          <w:szCs w:val="20"/>
        </w:rPr>
      </w:pPr>
      <w:r>
        <w:rPr>
          <w:szCs w:val="20"/>
        </w:rPr>
        <w:t xml:space="preserve">Účastník sestaví svazky nabídky a dokladů k splnění kvalifikace v níže vymezeném pořadí. </w:t>
      </w:r>
    </w:p>
    <w:p w:rsidR="00EE1C80" w:rsidRDefault="00EE1C80" w:rsidP="00EE1C8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identifikační údaje o účastníkovi </w:t>
      </w:r>
    </w:p>
    <w:p w:rsidR="00EE1C80" w:rsidRDefault="00EE1C80" w:rsidP="00EE1C8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obsah svazku</w:t>
      </w:r>
    </w:p>
    <w:p w:rsidR="00EE1C80" w:rsidRDefault="00EE1C80" w:rsidP="00EE1C8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cenová nabídka </w:t>
      </w:r>
    </w:p>
    <w:p w:rsidR="00EE1C80" w:rsidRDefault="00EE1C80" w:rsidP="00EE1C8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doklady prokazující splnění základní způsobilosti </w:t>
      </w:r>
    </w:p>
    <w:p w:rsidR="00EE1C80" w:rsidRDefault="00EE1C80" w:rsidP="00EE1C8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doklady prokazující splnění profesní způsobilosti</w:t>
      </w:r>
    </w:p>
    <w:p w:rsidR="00EE1C80" w:rsidRDefault="00EE1C80" w:rsidP="00EE1C8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podepsaný návrh smlouvy </w:t>
      </w:r>
    </w:p>
    <w:p w:rsidR="00EE1C80" w:rsidRDefault="00EE1C80" w:rsidP="00EE1C8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další doklady požadované v zadávací dokumentaci, pokud jsou potřeba (např. plná moc)</w:t>
      </w:r>
    </w:p>
    <w:p w:rsidR="00EE1C80" w:rsidRDefault="00EE1C80" w:rsidP="00EE1C8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prohlášení o počtu listů</w:t>
      </w:r>
    </w:p>
    <w:p w:rsidR="00280E98" w:rsidRDefault="00280E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280E98">
        <w:trPr>
          <w:trHeight w:val="1080"/>
        </w:trPr>
        <w:tc>
          <w:tcPr>
            <w:tcW w:w="9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E98" w:rsidRDefault="00280E98" w:rsidP="00EE1C80">
            <w:pPr>
              <w:ind w:left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Čestná prohlášení a návrh smlouvy budou podepsány osobou oprávněnou jednat za </w:t>
            </w:r>
            <w:r w:rsidR="00EE1C80">
              <w:rPr>
                <w:b/>
                <w:szCs w:val="20"/>
              </w:rPr>
              <w:t>účastníka</w:t>
            </w:r>
            <w:r>
              <w:rPr>
                <w:b/>
                <w:szCs w:val="20"/>
              </w:rPr>
              <w:t xml:space="preserve">. V případě, že nabídku nebude podepisovat statutární orgán </w:t>
            </w:r>
            <w:r w:rsidR="00EE1C80">
              <w:rPr>
                <w:b/>
                <w:szCs w:val="20"/>
              </w:rPr>
              <w:t>účastníka</w:t>
            </w:r>
            <w:r>
              <w:rPr>
                <w:b/>
                <w:szCs w:val="20"/>
              </w:rPr>
              <w:t xml:space="preserve">, je nutno přiložit podepsanou a úředně ověřenou plnou moc k zastupování </w:t>
            </w:r>
            <w:r w:rsidR="00EE1C80">
              <w:rPr>
                <w:b/>
                <w:szCs w:val="20"/>
              </w:rPr>
              <w:t>účastníka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280E98" w:rsidRDefault="00280E98"/>
    <w:p w:rsidR="00280E98" w:rsidRDefault="00280E98" w:rsidP="00D11BBF">
      <w:pPr>
        <w:pStyle w:val="Nadpis1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Způsob a místo pro podání nabídek</w:t>
      </w:r>
    </w:p>
    <w:p w:rsidR="00280E98" w:rsidRDefault="00280E98">
      <w:r>
        <w:t xml:space="preserve"> </w:t>
      </w:r>
    </w:p>
    <w:p w:rsidR="00C670FE" w:rsidRDefault="00280E98" w:rsidP="00C670F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0"/>
        </w:rPr>
      </w:pPr>
      <w:r>
        <w:rPr>
          <w:bCs/>
          <w:szCs w:val="20"/>
        </w:rPr>
        <w:t xml:space="preserve">Obálka obsahující nabídku a doklady k prokázání splnění kvalifikace bude doručena doporučeně poštou nebo osobním podáním (v pracovních dnech v době od 8:00 do 14:00 </w:t>
      </w:r>
      <w:proofErr w:type="gramStart"/>
      <w:r>
        <w:rPr>
          <w:bCs/>
          <w:szCs w:val="20"/>
        </w:rPr>
        <w:t>hod.)  na</w:t>
      </w:r>
      <w:proofErr w:type="gramEnd"/>
      <w:r>
        <w:rPr>
          <w:bCs/>
          <w:szCs w:val="20"/>
        </w:rPr>
        <w:t xml:space="preserve"> adresu </w:t>
      </w:r>
      <w:r>
        <w:rPr>
          <w:b/>
          <w:bCs/>
          <w:szCs w:val="20"/>
        </w:rPr>
        <w:t xml:space="preserve"> </w:t>
      </w:r>
      <w:r w:rsidR="00C670FE">
        <w:rPr>
          <w:b/>
          <w:bCs/>
          <w:szCs w:val="20"/>
        </w:rPr>
        <w:t>Obec Píse</w:t>
      </w:r>
      <w:r w:rsidR="00630320">
        <w:rPr>
          <w:b/>
          <w:bCs/>
          <w:szCs w:val="20"/>
        </w:rPr>
        <w:t xml:space="preserve">čná, Písečná 71, 561 70 Písečná, </w:t>
      </w:r>
      <w:r w:rsidR="00C670FE">
        <w:rPr>
          <w:b/>
          <w:bCs/>
          <w:szCs w:val="20"/>
        </w:rPr>
        <w:t xml:space="preserve">a to nejpozději do konce lhůty stanovené pro podávání nabídek, tj. do </w:t>
      </w:r>
      <w:r w:rsidR="00EE1C80">
        <w:rPr>
          <w:b/>
          <w:bCs/>
          <w:szCs w:val="20"/>
        </w:rPr>
        <w:t>3.</w:t>
      </w:r>
      <w:r w:rsidR="009D60D3">
        <w:rPr>
          <w:b/>
          <w:bCs/>
          <w:szCs w:val="20"/>
        </w:rPr>
        <w:t xml:space="preserve"> </w:t>
      </w:r>
      <w:r w:rsidR="00EE1C80">
        <w:rPr>
          <w:b/>
          <w:bCs/>
          <w:szCs w:val="20"/>
        </w:rPr>
        <w:t>5.</w:t>
      </w:r>
      <w:r w:rsidR="009D60D3">
        <w:rPr>
          <w:b/>
          <w:bCs/>
          <w:szCs w:val="20"/>
        </w:rPr>
        <w:t xml:space="preserve"> </w:t>
      </w:r>
      <w:r w:rsidR="00EE1C80">
        <w:rPr>
          <w:b/>
          <w:bCs/>
          <w:szCs w:val="20"/>
        </w:rPr>
        <w:t>2017</w:t>
      </w:r>
      <w:r w:rsidR="00C670FE">
        <w:rPr>
          <w:b/>
          <w:bCs/>
          <w:szCs w:val="20"/>
        </w:rPr>
        <w:t xml:space="preserve"> do 1</w:t>
      </w:r>
      <w:r w:rsidR="00630320">
        <w:rPr>
          <w:b/>
          <w:bCs/>
          <w:szCs w:val="20"/>
        </w:rPr>
        <w:t>5</w:t>
      </w:r>
      <w:r w:rsidR="00C670FE">
        <w:rPr>
          <w:b/>
          <w:bCs/>
          <w:szCs w:val="20"/>
        </w:rPr>
        <w:t xml:space="preserve">:00 hod. </w:t>
      </w:r>
    </w:p>
    <w:p w:rsidR="00280E98" w:rsidRDefault="00280E9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0"/>
        </w:rPr>
      </w:pPr>
    </w:p>
    <w:p w:rsidR="00280E98" w:rsidRDefault="005D6CE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>
        <w:rPr>
          <w:szCs w:val="20"/>
        </w:rPr>
        <w:t>Účastník</w:t>
      </w:r>
      <w:r w:rsidR="00280E98">
        <w:rPr>
          <w:szCs w:val="20"/>
        </w:rPr>
        <w:t xml:space="preserve"> je povinen nabídku a doklady k prokázání splnění kvalifikace doručit v uzavřené obálce (balíku</w:t>
      </w:r>
      <w:r w:rsidR="00EE1C80">
        <w:rPr>
          <w:szCs w:val="20"/>
        </w:rPr>
        <w:t>)</w:t>
      </w:r>
      <w:r w:rsidR="00280E98">
        <w:rPr>
          <w:szCs w:val="20"/>
        </w:rPr>
        <w:t xml:space="preserve">. Obálka bude uzavřena, opatřena přelepkami s podpisem a razítkem </w:t>
      </w:r>
      <w:r w:rsidR="00EE1C80">
        <w:rPr>
          <w:szCs w:val="20"/>
        </w:rPr>
        <w:t>účastníka</w:t>
      </w:r>
      <w:r w:rsidR="00280E98">
        <w:rPr>
          <w:szCs w:val="20"/>
        </w:rPr>
        <w:t xml:space="preserve"> a zřetelně označena nápisem:</w:t>
      </w:r>
    </w:p>
    <w:p w:rsidR="00280E98" w:rsidRDefault="00280E9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280E98" w:rsidRDefault="00280E9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NEOTVÍRAT –  VEŘEJNÁ</w:t>
      </w:r>
      <w:proofErr w:type="gramEnd"/>
      <w:r>
        <w:rPr>
          <w:b/>
          <w:bCs/>
          <w:szCs w:val="20"/>
        </w:rPr>
        <w:t xml:space="preserve"> ZAKÁZKA č. </w:t>
      </w:r>
      <w:r w:rsidR="00C670FE">
        <w:rPr>
          <w:b/>
          <w:bCs/>
          <w:szCs w:val="20"/>
        </w:rPr>
        <w:t>1/</w:t>
      </w:r>
      <w:r w:rsidR="00630320">
        <w:rPr>
          <w:b/>
          <w:bCs/>
          <w:szCs w:val="20"/>
        </w:rPr>
        <w:t>2017</w:t>
      </w:r>
    </w:p>
    <w:p w:rsidR="00C670FE" w:rsidRDefault="00630320" w:rsidP="00630320">
      <w:pPr>
        <w:autoSpaceDE w:val="0"/>
        <w:autoSpaceDN w:val="0"/>
        <w:adjustRightInd w:val="0"/>
        <w:ind w:left="2832" w:hanging="2700"/>
        <w:rPr>
          <w:b/>
          <w:lang w:eastAsia="en-US"/>
        </w:rPr>
      </w:pPr>
      <w:r>
        <w:rPr>
          <w:b/>
          <w:bCs/>
        </w:rPr>
        <w:tab/>
      </w:r>
      <w:r w:rsidR="00280E98">
        <w:rPr>
          <w:b/>
          <w:bCs/>
        </w:rPr>
        <w:t xml:space="preserve"> </w:t>
      </w:r>
      <w:r w:rsidR="00C670FE">
        <w:rPr>
          <w:szCs w:val="20"/>
        </w:rPr>
        <w:t>„</w:t>
      </w:r>
      <w:r>
        <w:rPr>
          <w:b/>
          <w:bCs/>
        </w:rPr>
        <w:t>Výstavba požární zbrojnice“</w:t>
      </w:r>
    </w:p>
    <w:p w:rsidR="00C670FE" w:rsidRDefault="00C670FE" w:rsidP="00C670FE">
      <w:pPr>
        <w:autoSpaceDE w:val="0"/>
        <w:autoSpaceDN w:val="0"/>
        <w:adjustRightInd w:val="0"/>
        <w:ind w:left="2880" w:hanging="2880"/>
        <w:jc w:val="both"/>
        <w:rPr>
          <w:szCs w:val="20"/>
        </w:rPr>
      </w:pPr>
    </w:p>
    <w:p w:rsidR="00280E98" w:rsidRDefault="00280E9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>
        <w:rPr>
          <w:szCs w:val="20"/>
        </w:rPr>
        <w:t xml:space="preserve">Na obálce nabídky musí být uvedena adresa, na níž je možno nabídku vrátit. Zadavatel bude doručené nabídky evidovat a přidělí jim pořadové číslo. </w:t>
      </w:r>
    </w:p>
    <w:p w:rsidR="00280E98" w:rsidRDefault="00280E98" w:rsidP="00D11BBF">
      <w:pPr>
        <w:pStyle w:val="Nadpis1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Požadavek zadavatele na poskytnutí jistoty</w:t>
      </w:r>
    </w:p>
    <w:p w:rsidR="00280E98" w:rsidRDefault="00280E98">
      <w:pPr>
        <w:jc w:val="both"/>
        <w:rPr>
          <w:bCs/>
          <w:szCs w:val="20"/>
        </w:rPr>
      </w:pPr>
      <w:r>
        <w:rPr>
          <w:bCs/>
          <w:szCs w:val="20"/>
        </w:rPr>
        <w:t>Složení jistoty zadavatel nepožaduje.</w:t>
      </w:r>
    </w:p>
    <w:p w:rsidR="00280E98" w:rsidRDefault="00D11BBF" w:rsidP="00D11BBF">
      <w:pPr>
        <w:pStyle w:val="Nadpis1"/>
        <w:numPr>
          <w:ilvl w:val="0"/>
          <w:numId w:val="18"/>
        </w:numPr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 </w:t>
      </w:r>
      <w:r w:rsidR="00A25431">
        <w:rPr>
          <w:rFonts w:ascii="Times New Roman" w:hAnsi="Times New Roman" w:cs="Times New Roman"/>
          <w:bCs w:val="0"/>
        </w:rPr>
        <w:t xml:space="preserve"> </w:t>
      </w:r>
      <w:r w:rsidR="00280E98">
        <w:rPr>
          <w:rFonts w:ascii="Times New Roman" w:hAnsi="Times New Roman" w:cs="Times New Roman"/>
          <w:bCs w:val="0"/>
        </w:rPr>
        <w:t>Zadávací lhůta</w:t>
      </w:r>
    </w:p>
    <w:p w:rsidR="00280E98" w:rsidRDefault="0028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kern w:val="32"/>
          <w:szCs w:val="20"/>
        </w:rPr>
      </w:pPr>
      <w:r>
        <w:rPr>
          <w:bCs/>
          <w:kern w:val="32"/>
          <w:szCs w:val="20"/>
        </w:rPr>
        <w:t xml:space="preserve">Zadavatel stanovuje konec zadávací lhůty dnem </w:t>
      </w:r>
      <w:r w:rsidR="00630320" w:rsidRPr="00EE1C80">
        <w:rPr>
          <w:b/>
          <w:bCs/>
          <w:kern w:val="32"/>
          <w:szCs w:val="20"/>
        </w:rPr>
        <w:t>31. 7. 2017</w:t>
      </w:r>
      <w:r w:rsidR="00630320">
        <w:rPr>
          <w:b/>
          <w:bCs/>
          <w:kern w:val="32"/>
          <w:szCs w:val="20"/>
        </w:rPr>
        <w:t xml:space="preserve">. </w:t>
      </w:r>
      <w:r>
        <w:rPr>
          <w:bCs/>
          <w:kern w:val="32"/>
          <w:szCs w:val="20"/>
        </w:rPr>
        <w:t xml:space="preserve">Všichni </w:t>
      </w:r>
      <w:r w:rsidR="00EE1C80">
        <w:rPr>
          <w:bCs/>
          <w:kern w:val="32"/>
          <w:szCs w:val="20"/>
        </w:rPr>
        <w:t>účastníci</w:t>
      </w:r>
      <w:r>
        <w:rPr>
          <w:bCs/>
          <w:kern w:val="32"/>
          <w:szCs w:val="20"/>
        </w:rPr>
        <w:t xml:space="preserve"> jsou do okamžiku uplynutí této lhůty svými nabídkami vázáni. </w:t>
      </w:r>
      <w:r w:rsidR="00EE1C80">
        <w:rPr>
          <w:bCs/>
          <w:kern w:val="32"/>
          <w:szCs w:val="20"/>
        </w:rPr>
        <w:t>Účastník</w:t>
      </w:r>
      <w:r>
        <w:rPr>
          <w:bCs/>
          <w:kern w:val="32"/>
          <w:szCs w:val="20"/>
        </w:rPr>
        <w:t xml:space="preserve"> je povinen v rámci své nabídky předložit prohlášení o vázanosti celým obsahem své nabídky po celou dobu zadávací lhůty. </w:t>
      </w:r>
    </w:p>
    <w:p w:rsidR="00280E98" w:rsidRDefault="00D11BBF" w:rsidP="00D11BBF">
      <w:pPr>
        <w:pStyle w:val="Nadpis1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</w:t>
      </w:r>
      <w:r w:rsidR="00A25431">
        <w:rPr>
          <w:rFonts w:ascii="Times New Roman" w:hAnsi="Times New Roman" w:cs="Times New Roman"/>
        </w:rPr>
        <w:t xml:space="preserve"> </w:t>
      </w:r>
      <w:r w:rsidR="00280E98">
        <w:rPr>
          <w:rFonts w:ascii="Times New Roman" w:hAnsi="Times New Roman" w:cs="Times New Roman"/>
        </w:rPr>
        <w:t>Práva zadavatele</w:t>
      </w:r>
    </w:p>
    <w:p w:rsidR="00280E98" w:rsidRDefault="00280E9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0"/>
        </w:rPr>
      </w:pPr>
      <w:r>
        <w:rPr>
          <w:color w:val="000000"/>
          <w:szCs w:val="20"/>
        </w:rPr>
        <w:t>Zadavatel si vyhrazuje právo na odmítnutí všech předložených nabídek.</w:t>
      </w:r>
    </w:p>
    <w:p w:rsidR="00280E98" w:rsidRDefault="00280E9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0"/>
        </w:rPr>
      </w:pPr>
      <w:r>
        <w:rPr>
          <w:color w:val="000000"/>
          <w:szCs w:val="20"/>
        </w:rPr>
        <w:t>Zadavatel si vyhrazuje právo na zrušení výběrového řízení.</w:t>
      </w:r>
    </w:p>
    <w:p w:rsidR="00280E98" w:rsidRDefault="00280E9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0"/>
        </w:rPr>
      </w:pPr>
      <w:r>
        <w:rPr>
          <w:color w:val="000000"/>
          <w:szCs w:val="20"/>
        </w:rPr>
        <w:t>Zadavatel si vyhrazuje právo ponechat si všechny obdržené nabídky, které byly řádně doručeny v rámci lhůty pro podávání nabídek.</w:t>
      </w:r>
    </w:p>
    <w:p w:rsidR="00280E98" w:rsidRDefault="00280E9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Zadavatel nebude </w:t>
      </w:r>
      <w:r w:rsidR="00EE1C80">
        <w:rPr>
          <w:color w:val="000000"/>
          <w:szCs w:val="20"/>
        </w:rPr>
        <w:t>účastníkům</w:t>
      </w:r>
      <w:r>
        <w:rPr>
          <w:color w:val="000000"/>
          <w:szCs w:val="20"/>
        </w:rPr>
        <w:t xml:space="preserve"> hradit žádné náklady spojené s účastí v zadávacím řízení. Tyto náklady nesou </w:t>
      </w:r>
      <w:r w:rsidR="00EE1C80">
        <w:rPr>
          <w:color w:val="000000"/>
          <w:szCs w:val="20"/>
        </w:rPr>
        <w:t>účastníci</w:t>
      </w:r>
      <w:r>
        <w:rPr>
          <w:color w:val="000000"/>
          <w:szCs w:val="20"/>
        </w:rPr>
        <w:t xml:space="preserve"> sami.</w:t>
      </w:r>
    </w:p>
    <w:p w:rsidR="00280E98" w:rsidRDefault="00280E9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>
        <w:rPr>
          <w:szCs w:val="20"/>
        </w:rPr>
        <w:t>Zadavatel si vyhrazuje právo jednat o konečném znění smlouvy s výjimkou ustanovení, které byly předmětem hodnocení nabídky.</w:t>
      </w:r>
    </w:p>
    <w:p w:rsidR="00280E98" w:rsidRDefault="00280E9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280E98" w:rsidRDefault="00D11BBF" w:rsidP="00D11BBF">
      <w:pPr>
        <w:pStyle w:val="Nadpis1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25431">
        <w:rPr>
          <w:rFonts w:ascii="Times New Roman" w:hAnsi="Times New Roman" w:cs="Times New Roman"/>
        </w:rPr>
        <w:t xml:space="preserve"> </w:t>
      </w:r>
      <w:r w:rsidR="00280E98">
        <w:rPr>
          <w:rFonts w:ascii="Times New Roman" w:hAnsi="Times New Roman" w:cs="Times New Roman"/>
        </w:rPr>
        <w:t>Variantní řešení</w:t>
      </w:r>
    </w:p>
    <w:p w:rsidR="00280E98" w:rsidRDefault="00280E9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>
        <w:rPr>
          <w:szCs w:val="20"/>
        </w:rPr>
        <w:t>Zadavatel nepřipouští variantní řešení.</w:t>
      </w:r>
    </w:p>
    <w:p w:rsidR="00280E98" w:rsidRDefault="00280E98">
      <w:pPr>
        <w:tabs>
          <w:tab w:val="left" w:pos="0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:rsidR="00280E98" w:rsidRDefault="00C670FE" w:rsidP="00630320">
      <w:pPr>
        <w:tabs>
          <w:tab w:val="left" w:pos="0"/>
          <w:tab w:val="left" w:pos="5580"/>
        </w:tabs>
        <w:jc w:val="both"/>
        <w:rPr>
          <w:szCs w:val="20"/>
        </w:rPr>
      </w:pPr>
      <w:proofErr w:type="gramStart"/>
      <w:r>
        <w:rPr>
          <w:szCs w:val="20"/>
        </w:rPr>
        <w:t>V Písečné</w:t>
      </w:r>
      <w:proofErr w:type="gramEnd"/>
      <w:r>
        <w:rPr>
          <w:szCs w:val="20"/>
        </w:rPr>
        <w:t xml:space="preserve"> dne</w:t>
      </w:r>
      <w:r w:rsidR="00BB54FF">
        <w:rPr>
          <w:szCs w:val="20"/>
        </w:rPr>
        <w:t xml:space="preserve"> </w:t>
      </w:r>
      <w:proofErr w:type="gramStart"/>
      <w:r w:rsidR="00BB54FF">
        <w:rPr>
          <w:szCs w:val="20"/>
        </w:rPr>
        <w:t>13</w:t>
      </w:r>
      <w:proofErr w:type="gramEnd"/>
      <w:r w:rsidR="00BB54FF">
        <w:rPr>
          <w:szCs w:val="20"/>
        </w:rPr>
        <w:t>. 4. 2017</w:t>
      </w:r>
      <w:r w:rsidR="00280E98">
        <w:rPr>
          <w:szCs w:val="20"/>
        </w:rPr>
        <w:tab/>
      </w:r>
      <w:r w:rsidR="00280E98">
        <w:rPr>
          <w:szCs w:val="20"/>
        </w:rPr>
        <w:tab/>
      </w:r>
    </w:p>
    <w:p w:rsidR="00280E98" w:rsidRDefault="00280E9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280E98" w:rsidRDefault="00280E98">
      <w:pPr>
        <w:tabs>
          <w:tab w:val="left" w:pos="180"/>
          <w:tab w:val="left" w:pos="5580"/>
        </w:tabs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C670FE">
        <w:rPr>
          <w:szCs w:val="20"/>
        </w:rPr>
        <w:t xml:space="preserve">  </w:t>
      </w:r>
      <w:r>
        <w:rPr>
          <w:szCs w:val="20"/>
        </w:rPr>
        <w:tab/>
        <w:t>…………………………..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C670FE">
        <w:rPr>
          <w:szCs w:val="20"/>
        </w:rPr>
        <w:t xml:space="preserve">  </w:t>
      </w:r>
      <w:r>
        <w:rPr>
          <w:szCs w:val="20"/>
        </w:rPr>
        <w:tab/>
      </w:r>
      <w:r w:rsidR="00C670FE">
        <w:rPr>
          <w:szCs w:val="20"/>
        </w:rPr>
        <w:t xml:space="preserve"> </w:t>
      </w:r>
      <w:r w:rsidR="00630320">
        <w:rPr>
          <w:color w:val="000000"/>
          <w:szCs w:val="20"/>
        </w:rPr>
        <w:t>Hana Lipenská</w:t>
      </w:r>
      <w:r w:rsidR="00C670FE">
        <w:rPr>
          <w:szCs w:val="20"/>
        </w:rPr>
        <w:tab/>
      </w:r>
      <w:r>
        <w:rPr>
          <w:szCs w:val="20"/>
        </w:rPr>
        <w:t xml:space="preserve">               </w:t>
      </w:r>
      <w:r>
        <w:rPr>
          <w:szCs w:val="20"/>
        </w:rPr>
        <w:tab/>
      </w:r>
      <w:r>
        <w:rPr>
          <w:szCs w:val="20"/>
        </w:rPr>
        <w:tab/>
      </w:r>
      <w:r w:rsidR="00C670FE">
        <w:rPr>
          <w:szCs w:val="20"/>
        </w:rPr>
        <w:t xml:space="preserve">          </w:t>
      </w:r>
      <w:r>
        <w:rPr>
          <w:szCs w:val="20"/>
        </w:rPr>
        <w:t xml:space="preserve"> </w:t>
      </w:r>
      <w:r w:rsidR="00C670FE">
        <w:rPr>
          <w:szCs w:val="20"/>
        </w:rPr>
        <w:t xml:space="preserve">  </w:t>
      </w:r>
      <w:r>
        <w:rPr>
          <w:szCs w:val="20"/>
        </w:rPr>
        <w:t xml:space="preserve"> </w:t>
      </w:r>
      <w:r w:rsidR="00630320">
        <w:rPr>
          <w:szCs w:val="20"/>
        </w:rPr>
        <w:t>starostka obce Písečná</w:t>
      </w:r>
    </w:p>
    <w:p w:rsidR="00C612B1" w:rsidRDefault="00C612B1">
      <w:pPr>
        <w:tabs>
          <w:tab w:val="left" w:pos="180"/>
          <w:tab w:val="left" w:pos="5580"/>
        </w:tabs>
        <w:jc w:val="both"/>
        <w:rPr>
          <w:szCs w:val="20"/>
        </w:rPr>
      </w:pPr>
    </w:p>
    <w:p w:rsidR="00C612B1" w:rsidRPr="00C612B1" w:rsidRDefault="00C612B1">
      <w:pPr>
        <w:tabs>
          <w:tab w:val="left" w:pos="180"/>
          <w:tab w:val="left" w:pos="5580"/>
        </w:tabs>
        <w:jc w:val="both"/>
        <w:rPr>
          <w:b/>
          <w:szCs w:val="20"/>
        </w:rPr>
      </w:pPr>
      <w:r w:rsidRPr="00C612B1">
        <w:rPr>
          <w:b/>
          <w:szCs w:val="20"/>
        </w:rPr>
        <w:t>Příloha:</w:t>
      </w:r>
    </w:p>
    <w:p w:rsidR="00C612B1" w:rsidRDefault="00C612B1">
      <w:pPr>
        <w:tabs>
          <w:tab w:val="left" w:pos="180"/>
          <w:tab w:val="left" w:pos="5580"/>
        </w:tabs>
        <w:jc w:val="both"/>
        <w:rPr>
          <w:szCs w:val="20"/>
        </w:rPr>
      </w:pPr>
      <w:r>
        <w:rPr>
          <w:szCs w:val="20"/>
        </w:rPr>
        <w:t>Projektová dokumentace</w:t>
      </w:r>
      <w:r w:rsidR="009D60D3">
        <w:rPr>
          <w:szCs w:val="20"/>
        </w:rPr>
        <w:t>,</w:t>
      </w:r>
      <w:r>
        <w:rPr>
          <w:szCs w:val="20"/>
        </w:rPr>
        <w:t xml:space="preserve"> výkaz výměr</w:t>
      </w:r>
      <w:r w:rsidR="009D60D3">
        <w:rPr>
          <w:szCs w:val="20"/>
        </w:rPr>
        <w:t xml:space="preserve"> a čestné prohlášení</w:t>
      </w:r>
      <w:r>
        <w:rPr>
          <w:szCs w:val="20"/>
        </w:rPr>
        <w:t xml:space="preserve"> v elektronické podobě</w:t>
      </w:r>
    </w:p>
    <w:sectPr w:rsidR="00C612B1" w:rsidSect="005203E8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0CD" w:rsidRDefault="004570CD">
      <w:r>
        <w:separator/>
      </w:r>
    </w:p>
  </w:endnote>
  <w:endnote w:type="continuationSeparator" w:id="0">
    <w:p w:rsidR="004570CD" w:rsidRDefault="00457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98" w:rsidRPr="005203E8" w:rsidRDefault="00280E98" w:rsidP="005203E8">
    <w:pPr>
      <w:pBdr>
        <w:top w:val="single" w:sz="4" w:space="0" w:color="auto"/>
      </w:pBdr>
      <w:tabs>
        <w:tab w:val="left" w:pos="4140"/>
        <w:tab w:val="left" w:pos="7020"/>
      </w:tabs>
      <w:rPr>
        <w:rStyle w:val="slostrnky"/>
        <w:rFonts w:ascii="Arial" w:hAnsi="Arial" w:cs="Arial"/>
        <w:color w:val="808080" w:themeColor="background1" w:themeShade="80"/>
        <w:sz w:val="20"/>
        <w:szCs w:val="20"/>
      </w:rPr>
    </w:pPr>
    <w:r w:rsidRPr="005203E8">
      <w:rPr>
        <w:rFonts w:ascii="Arial" w:hAnsi="Arial" w:cs="Arial"/>
        <w:color w:val="808080" w:themeColor="background1" w:themeShade="80"/>
        <w:sz w:val="20"/>
        <w:szCs w:val="20"/>
      </w:rPr>
      <w:t xml:space="preserve">Zadávací dokumentace  </w:t>
    </w:r>
    <w:r w:rsidRPr="005203E8">
      <w:rPr>
        <w:rFonts w:ascii="Arial" w:hAnsi="Arial" w:cs="Arial"/>
        <w:color w:val="808080" w:themeColor="background1" w:themeShade="80"/>
        <w:sz w:val="20"/>
        <w:szCs w:val="20"/>
      </w:rPr>
      <w:tab/>
    </w:r>
    <w:r w:rsidR="005203E8">
      <w:rPr>
        <w:rFonts w:ascii="Arial" w:hAnsi="Arial" w:cs="Arial"/>
        <w:color w:val="808080" w:themeColor="background1" w:themeShade="80"/>
        <w:sz w:val="20"/>
        <w:szCs w:val="20"/>
      </w:rPr>
      <w:t xml:space="preserve">strana </w:t>
    </w:r>
    <w:r w:rsidR="00EA5389" w:rsidRPr="005203E8">
      <w:rPr>
        <w:rStyle w:val="slostrnky"/>
        <w:rFonts w:ascii="Arial" w:hAnsi="Arial" w:cs="Arial"/>
        <w:sz w:val="20"/>
        <w:szCs w:val="20"/>
      </w:rPr>
      <w:fldChar w:fldCharType="begin"/>
    </w:r>
    <w:r w:rsidRPr="005203E8">
      <w:rPr>
        <w:rStyle w:val="slostrnky"/>
        <w:rFonts w:ascii="Arial" w:hAnsi="Arial" w:cs="Arial"/>
        <w:sz w:val="20"/>
        <w:szCs w:val="20"/>
      </w:rPr>
      <w:instrText xml:space="preserve"> PAGE </w:instrText>
    </w:r>
    <w:r w:rsidR="00EA5389" w:rsidRPr="005203E8">
      <w:rPr>
        <w:rStyle w:val="slostrnky"/>
        <w:rFonts w:ascii="Arial" w:hAnsi="Arial" w:cs="Arial"/>
        <w:sz w:val="20"/>
        <w:szCs w:val="20"/>
      </w:rPr>
      <w:fldChar w:fldCharType="separate"/>
    </w:r>
    <w:r w:rsidR="00761E18">
      <w:rPr>
        <w:rStyle w:val="slostrnky"/>
        <w:rFonts w:ascii="Arial" w:hAnsi="Arial" w:cs="Arial"/>
        <w:noProof/>
        <w:sz w:val="20"/>
        <w:szCs w:val="20"/>
      </w:rPr>
      <w:t>8</w:t>
    </w:r>
    <w:r w:rsidR="00EA5389" w:rsidRPr="005203E8">
      <w:rPr>
        <w:rStyle w:val="slostrnky"/>
        <w:rFonts w:ascii="Arial" w:hAnsi="Arial" w:cs="Arial"/>
        <w:sz w:val="20"/>
        <w:szCs w:val="20"/>
      </w:rPr>
      <w:fldChar w:fldCharType="end"/>
    </w:r>
    <w:r w:rsidRPr="005203E8">
      <w:rPr>
        <w:rStyle w:val="slostrnky"/>
        <w:rFonts w:ascii="Arial" w:hAnsi="Arial" w:cs="Arial"/>
        <w:sz w:val="20"/>
        <w:szCs w:val="20"/>
      </w:rPr>
      <w:t xml:space="preserve"> z </w:t>
    </w:r>
    <w:r w:rsidR="00EA5389" w:rsidRPr="005203E8">
      <w:rPr>
        <w:rStyle w:val="slostrnky"/>
        <w:rFonts w:ascii="Arial" w:hAnsi="Arial" w:cs="Arial"/>
        <w:sz w:val="20"/>
        <w:szCs w:val="20"/>
      </w:rPr>
      <w:fldChar w:fldCharType="begin"/>
    </w:r>
    <w:r w:rsidRPr="005203E8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="00EA5389" w:rsidRPr="005203E8">
      <w:rPr>
        <w:rStyle w:val="slostrnky"/>
        <w:rFonts w:ascii="Arial" w:hAnsi="Arial" w:cs="Arial"/>
        <w:sz w:val="20"/>
        <w:szCs w:val="20"/>
      </w:rPr>
      <w:fldChar w:fldCharType="separate"/>
    </w:r>
    <w:r w:rsidR="00761E18">
      <w:rPr>
        <w:rStyle w:val="slostrnky"/>
        <w:rFonts w:ascii="Arial" w:hAnsi="Arial" w:cs="Arial"/>
        <w:noProof/>
        <w:sz w:val="20"/>
        <w:szCs w:val="20"/>
      </w:rPr>
      <w:t>8</w:t>
    </w:r>
    <w:r w:rsidR="00EA5389" w:rsidRPr="005203E8">
      <w:rPr>
        <w:rStyle w:val="slostrnky"/>
        <w:rFonts w:ascii="Arial" w:hAnsi="Arial" w:cs="Arial"/>
        <w:sz w:val="20"/>
        <w:szCs w:val="20"/>
      </w:rPr>
      <w:fldChar w:fldCharType="end"/>
    </w:r>
    <w:r w:rsidRPr="005203E8">
      <w:rPr>
        <w:rStyle w:val="slostrnky"/>
        <w:rFonts w:ascii="Arial" w:hAnsi="Arial" w:cs="Arial"/>
        <w:color w:val="808080" w:themeColor="background1" w:themeShade="80"/>
        <w:sz w:val="20"/>
        <w:szCs w:val="20"/>
      </w:rPr>
      <w:tab/>
    </w:r>
    <w:r w:rsidRPr="005203E8">
      <w:rPr>
        <w:rStyle w:val="slostrnky"/>
        <w:rFonts w:ascii="Arial" w:hAnsi="Arial" w:cs="Arial"/>
        <w:color w:val="808080" w:themeColor="background1" w:themeShade="80"/>
        <w:sz w:val="20"/>
        <w:szCs w:val="20"/>
      </w:rPr>
      <w:tab/>
      <w:t xml:space="preserve">   </w:t>
    </w:r>
    <w:r w:rsidR="00EC4460" w:rsidRPr="005203E8">
      <w:rPr>
        <w:rStyle w:val="slostrnky"/>
        <w:rFonts w:ascii="Arial" w:hAnsi="Arial" w:cs="Arial"/>
        <w:color w:val="808080" w:themeColor="background1" w:themeShade="80"/>
        <w:sz w:val="20"/>
        <w:szCs w:val="20"/>
      </w:rPr>
      <w:t xml:space="preserve">         </w:t>
    </w:r>
    <w:r w:rsidR="000441F9" w:rsidRPr="005203E8">
      <w:rPr>
        <w:rStyle w:val="slostrnky"/>
        <w:rFonts w:ascii="Arial" w:hAnsi="Arial" w:cs="Arial"/>
        <w:color w:val="808080" w:themeColor="background1" w:themeShade="80"/>
        <w:sz w:val="20"/>
        <w:szCs w:val="20"/>
      </w:rPr>
      <w:t>Obec Písečná</w:t>
    </w:r>
  </w:p>
  <w:p w:rsidR="00280E98" w:rsidRDefault="00280E9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0CD" w:rsidRDefault="004570CD">
      <w:r>
        <w:separator/>
      </w:r>
    </w:p>
  </w:footnote>
  <w:footnote w:type="continuationSeparator" w:id="0">
    <w:p w:rsidR="004570CD" w:rsidRDefault="00457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D006198"/>
    <w:multiLevelType w:val="hybridMultilevel"/>
    <w:tmpl w:val="6F7458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643FD"/>
    <w:multiLevelType w:val="hybridMultilevel"/>
    <w:tmpl w:val="F620DFDA"/>
    <w:lvl w:ilvl="0" w:tplc="F8489A0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A3A36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7331C"/>
    <w:multiLevelType w:val="hybridMultilevel"/>
    <w:tmpl w:val="02FAAFAC"/>
    <w:lvl w:ilvl="0" w:tplc="4DBC8A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A6574"/>
    <w:multiLevelType w:val="multilevel"/>
    <w:tmpl w:val="D56643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E01568A"/>
    <w:multiLevelType w:val="hybridMultilevel"/>
    <w:tmpl w:val="FA7C2808"/>
    <w:lvl w:ilvl="0" w:tplc="17020362">
      <w:start w:val="5"/>
      <w:numFmt w:val="decimal"/>
      <w:pStyle w:val="Nadpis6"/>
      <w:lvlText w:val="%1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A05A7"/>
    <w:multiLevelType w:val="multilevel"/>
    <w:tmpl w:val="4D66D8E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4014508"/>
    <w:multiLevelType w:val="hybridMultilevel"/>
    <w:tmpl w:val="289AF7FE"/>
    <w:lvl w:ilvl="0" w:tplc="B2608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3C06F3"/>
    <w:multiLevelType w:val="hybridMultilevel"/>
    <w:tmpl w:val="8998FB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B319F"/>
    <w:multiLevelType w:val="hybridMultilevel"/>
    <w:tmpl w:val="AE32518C"/>
    <w:lvl w:ilvl="0" w:tplc="FA3A3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890160"/>
    <w:multiLevelType w:val="hybridMultilevel"/>
    <w:tmpl w:val="C73E2798"/>
    <w:lvl w:ilvl="0" w:tplc="34CA7F5A">
      <w:start w:val="1"/>
      <w:numFmt w:val="decimal"/>
      <w:pStyle w:val="Nadpis3"/>
      <w:lvlText w:val="%1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705D4C"/>
    <w:multiLevelType w:val="hybridMultilevel"/>
    <w:tmpl w:val="B390119E"/>
    <w:lvl w:ilvl="0" w:tplc="37C026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B54265"/>
    <w:multiLevelType w:val="hybridMultilevel"/>
    <w:tmpl w:val="289AF7FE"/>
    <w:lvl w:ilvl="0" w:tplc="FA3A3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270EE"/>
    <w:multiLevelType w:val="hybridMultilevel"/>
    <w:tmpl w:val="BDEE0154"/>
    <w:lvl w:ilvl="0" w:tplc="FA3A3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E8175B"/>
    <w:multiLevelType w:val="hybridMultilevel"/>
    <w:tmpl w:val="796E07D8"/>
    <w:lvl w:ilvl="0" w:tplc="FA3A3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74027B"/>
    <w:multiLevelType w:val="multilevel"/>
    <w:tmpl w:val="384C07CA"/>
    <w:lvl w:ilvl="0">
      <w:start w:val="7"/>
      <w:numFmt w:val="decimal"/>
      <w:pStyle w:val="Nadpis7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6FCC3DC6"/>
    <w:multiLevelType w:val="hybridMultilevel"/>
    <w:tmpl w:val="11262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D158E"/>
    <w:multiLevelType w:val="hybridMultilevel"/>
    <w:tmpl w:val="796E07D8"/>
    <w:lvl w:ilvl="0" w:tplc="FA3A3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3A36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7"/>
  </w:num>
  <w:num w:numId="10">
    <w:abstractNumId w:val="2"/>
  </w:num>
  <w:num w:numId="11">
    <w:abstractNumId w:val="9"/>
  </w:num>
  <w:num w:numId="12">
    <w:abstractNumId w:val="12"/>
  </w:num>
  <w:num w:numId="13">
    <w:abstractNumId w:val="13"/>
  </w:num>
  <w:num w:numId="14">
    <w:abstractNumId w:val="16"/>
  </w:num>
  <w:num w:numId="15">
    <w:abstractNumId w:val="3"/>
  </w:num>
  <w:num w:numId="16">
    <w:abstractNumId w:val="8"/>
  </w:num>
  <w:num w:numId="17">
    <w:abstractNumId w:val="1"/>
  </w:num>
  <w:num w:numId="18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03F5E"/>
    <w:rsid w:val="000441F9"/>
    <w:rsid w:val="000A6823"/>
    <w:rsid w:val="000D1EAE"/>
    <w:rsid w:val="00155926"/>
    <w:rsid w:val="001E439B"/>
    <w:rsid w:val="002004F7"/>
    <w:rsid w:val="00280E98"/>
    <w:rsid w:val="002C2193"/>
    <w:rsid w:val="00364A6C"/>
    <w:rsid w:val="00366D7D"/>
    <w:rsid w:val="003B267E"/>
    <w:rsid w:val="004136B1"/>
    <w:rsid w:val="00422D0F"/>
    <w:rsid w:val="004570CD"/>
    <w:rsid w:val="004B1CFF"/>
    <w:rsid w:val="004C2DA2"/>
    <w:rsid w:val="005203E8"/>
    <w:rsid w:val="005C35CB"/>
    <w:rsid w:val="005D6CEA"/>
    <w:rsid w:val="00630320"/>
    <w:rsid w:val="00761E18"/>
    <w:rsid w:val="007D7B6B"/>
    <w:rsid w:val="00845444"/>
    <w:rsid w:val="008E00FC"/>
    <w:rsid w:val="009D572C"/>
    <w:rsid w:val="009D60D3"/>
    <w:rsid w:val="00A03F5E"/>
    <w:rsid w:val="00A10282"/>
    <w:rsid w:val="00A25431"/>
    <w:rsid w:val="00A87A3F"/>
    <w:rsid w:val="00B75478"/>
    <w:rsid w:val="00BB54FF"/>
    <w:rsid w:val="00C604D8"/>
    <w:rsid w:val="00C612B1"/>
    <w:rsid w:val="00C670FE"/>
    <w:rsid w:val="00CB4F13"/>
    <w:rsid w:val="00D01D6B"/>
    <w:rsid w:val="00D11BBF"/>
    <w:rsid w:val="00E771BE"/>
    <w:rsid w:val="00E93F71"/>
    <w:rsid w:val="00EA5389"/>
    <w:rsid w:val="00EB3E15"/>
    <w:rsid w:val="00EC34C1"/>
    <w:rsid w:val="00EC4460"/>
    <w:rsid w:val="00EE1C80"/>
    <w:rsid w:val="00FC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439B"/>
    <w:rPr>
      <w:sz w:val="24"/>
      <w:szCs w:val="24"/>
    </w:rPr>
  </w:style>
  <w:style w:type="paragraph" w:styleId="Nadpis1">
    <w:name w:val="heading 1"/>
    <w:basedOn w:val="Normln"/>
    <w:next w:val="Normln"/>
    <w:qFormat/>
    <w:rsid w:val="001E439B"/>
    <w:pPr>
      <w:keepNext/>
      <w:numPr>
        <w:numId w:val="1"/>
      </w:numPr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1E439B"/>
    <w:pPr>
      <w:keepNext/>
      <w:spacing w:before="240" w:after="60"/>
      <w:jc w:val="both"/>
      <w:outlineLvl w:val="1"/>
    </w:pPr>
    <w:rPr>
      <w:rFonts w:eastAsia="Arial Unicode MS"/>
      <w:b/>
      <w:iCs/>
      <w:szCs w:val="28"/>
    </w:rPr>
  </w:style>
  <w:style w:type="paragraph" w:styleId="Nadpis3">
    <w:name w:val="heading 3"/>
    <w:aliases w:val="Podpodkapitola,adpis 3"/>
    <w:basedOn w:val="Normln"/>
    <w:next w:val="Normln"/>
    <w:qFormat/>
    <w:rsid w:val="001E439B"/>
    <w:pPr>
      <w:keepNext/>
      <w:numPr>
        <w:numId w:val="2"/>
      </w:numPr>
      <w:tabs>
        <w:tab w:val="num" w:pos="360"/>
      </w:tabs>
      <w:ind w:left="360" w:hanging="360"/>
      <w:outlineLvl w:val="2"/>
    </w:pPr>
    <w:rPr>
      <w:rFonts w:eastAsia="Arial Unicode MS"/>
      <w:b/>
      <w:bCs/>
    </w:rPr>
  </w:style>
  <w:style w:type="paragraph" w:styleId="Nadpis4">
    <w:name w:val="heading 4"/>
    <w:basedOn w:val="Normln"/>
    <w:next w:val="Normln"/>
    <w:qFormat/>
    <w:rsid w:val="001E439B"/>
    <w:pPr>
      <w:keepNext/>
      <w:numPr>
        <w:ilvl w:val="3"/>
        <w:numId w:val="1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E439B"/>
    <w:pPr>
      <w:keepNext/>
      <w:outlineLvl w:val="4"/>
    </w:pPr>
    <w:rPr>
      <w:rFonts w:eastAsia="Arial Unicode MS"/>
      <w:b/>
      <w:bCs/>
      <w:szCs w:val="20"/>
    </w:rPr>
  </w:style>
  <w:style w:type="paragraph" w:styleId="Nadpis6">
    <w:name w:val="heading 6"/>
    <w:basedOn w:val="Normln"/>
    <w:next w:val="Normln"/>
    <w:qFormat/>
    <w:rsid w:val="001E439B"/>
    <w:pPr>
      <w:keepNext/>
      <w:numPr>
        <w:numId w:val="3"/>
      </w:numPr>
      <w:tabs>
        <w:tab w:val="clear" w:pos="720"/>
        <w:tab w:val="num" w:pos="360"/>
      </w:tabs>
      <w:ind w:right="-337" w:hanging="720"/>
      <w:outlineLvl w:val="5"/>
    </w:pPr>
    <w:rPr>
      <w:b/>
      <w:bCs/>
      <w:color w:val="000000"/>
    </w:rPr>
  </w:style>
  <w:style w:type="paragraph" w:styleId="Nadpis7">
    <w:name w:val="heading 7"/>
    <w:basedOn w:val="Normln"/>
    <w:next w:val="Normln"/>
    <w:qFormat/>
    <w:rsid w:val="001E439B"/>
    <w:pPr>
      <w:keepNext/>
      <w:numPr>
        <w:numId w:val="4"/>
      </w:numPr>
      <w:ind w:right="-337"/>
      <w:outlineLvl w:val="6"/>
    </w:pPr>
    <w:rPr>
      <w:b/>
      <w:bCs/>
      <w:szCs w:val="20"/>
    </w:rPr>
  </w:style>
  <w:style w:type="paragraph" w:styleId="Nadpis8">
    <w:name w:val="heading 8"/>
    <w:basedOn w:val="Normln"/>
    <w:next w:val="Normln"/>
    <w:qFormat/>
    <w:rsid w:val="001E439B"/>
    <w:pPr>
      <w:keepNext/>
      <w:jc w:val="center"/>
      <w:outlineLvl w:val="7"/>
    </w:pPr>
    <w:rPr>
      <w:sz w:val="28"/>
    </w:rPr>
  </w:style>
  <w:style w:type="paragraph" w:styleId="Nadpis9">
    <w:name w:val="heading 9"/>
    <w:basedOn w:val="Normln"/>
    <w:next w:val="Normln"/>
    <w:qFormat/>
    <w:rsid w:val="001E439B"/>
    <w:pPr>
      <w:keepNext/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1E439B"/>
    <w:pPr>
      <w:tabs>
        <w:tab w:val="left" w:pos="480"/>
        <w:tab w:val="right" w:leader="dot" w:pos="9062"/>
      </w:tabs>
    </w:pPr>
    <w:rPr>
      <w:rFonts w:ascii="Arial" w:hAnsi="Arial" w:cs="Arial"/>
      <w:b/>
      <w:szCs w:val="20"/>
    </w:rPr>
  </w:style>
  <w:style w:type="paragraph" w:styleId="Zhlav">
    <w:name w:val="header"/>
    <w:basedOn w:val="Normln"/>
    <w:semiHidden/>
    <w:rsid w:val="001E43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E43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E439B"/>
  </w:style>
  <w:style w:type="paragraph" w:styleId="Normlnweb">
    <w:name w:val="Normal (Web)"/>
    <w:basedOn w:val="Normln"/>
    <w:rsid w:val="001E439B"/>
    <w:pPr>
      <w:spacing w:before="100" w:beforeAutospacing="1" w:after="100" w:afterAutospacing="1"/>
    </w:pPr>
  </w:style>
  <w:style w:type="paragraph" w:styleId="Zkladntextodsazen">
    <w:name w:val="Body Text Indent"/>
    <w:basedOn w:val="Normln"/>
    <w:semiHidden/>
    <w:rsid w:val="001E439B"/>
    <w:pPr>
      <w:ind w:left="360" w:hanging="360"/>
    </w:pPr>
    <w:rPr>
      <w:b/>
      <w:bCs/>
      <w:szCs w:val="20"/>
    </w:rPr>
  </w:style>
  <w:style w:type="paragraph" w:customStyle="1" w:styleId="normalodsazene">
    <w:name w:val="normalodsazene"/>
    <w:basedOn w:val="Normln"/>
    <w:rsid w:val="001E439B"/>
    <w:pPr>
      <w:spacing w:before="100" w:beforeAutospacing="1" w:after="100" w:afterAutospacing="1"/>
    </w:pPr>
    <w:rPr>
      <w:sz w:val="20"/>
    </w:rPr>
  </w:style>
  <w:style w:type="paragraph" w:styleId="Zkladntext">
    <w:name w:val="Body Text"/>
    <w:basedOn w:val="Normln"/>
    <w:rsid w:val="001E439B"/>
    <w:pPr>
      <w:spacing w:after="120"/>
    </w:pPr>
  </w:style>
  <w:style w:type="paragraph" w:styleId="Zkladntext2">
    <w:name w:val="Body Text 2"/>
    <w:basedOn w:val="Normln"/>
    <w:semiHidden/>
    <w:rsid w:val="001E439B"/>
    <w:pPr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semiHidden/>
    <w:rsid w:val="001E439B"/>
    <w:rPr>
      <w:color w:val="0000FF"/>
      <w:u w:val="single"/>
    </w:rPr>
  </w:style>
  <w:style w:type="character" w:styleId="Znakapoznpodarou">
    <w:name w:val="footnote reference"/>
    <w:semiHidden/>
    <w:rsid w:val="001E439B"/>
    <w:rPr>
      <w:vertAlign w:val="superscript"/>
    </w:rPr>
  </w:style>
  <w:style w:type="paragraph" w:styleId="Zkladntext3">
    <w:name w:val="Body Text 3"/>
    <w:basedOn w:val="Normln"/>
    <w:semiHidden/>
    <w:rsid w:val="001E439B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60"/>
      <w:jc w:val="both"/>
    </w:pPr>
    <w:rPr>
      <w:rFonts w:ascii="Arial" w:hAnsi="Arial" w:cs="Arial"/>
      <w:b/>
      <w:sz w:val="20"/>
      <w:szCs w:val="20"/>
    </w:rPr>
  </w:style>
  <w:style w:type="paragraph" w:styleId="Textpoznpodarou">
    <w:name w:val="footnote text"/>
    <w:basedOn w:val="Normln"/>
    <w:semiHidden/>
    <w:rsid w:val="001E439B"/>
    <w:rPr>
      <w:sz w:val="20"/>
      <w:szCs w:val="20"/>
    </w:rPr>
  </w:style>
  <w:style w:type="paragraph" w:styleId="Textkomente">
    <w:name w:val="annotation text"/>
    <w:basedOn w:val="Normln"/>
    <w:semiHidden/>
    <w:rsid w:val="001E439B"/>
    <w:pPr>
      <w:suppressAutoHyphens/>
    </w:pPr>
    <w:rPr>
      <w:rFonts w:ascii="Arial" w:hAnsi="Arial"/>
      <w:sz w:val="20"/>
      <w:szCs w:val="20"/>
      <w:lang w:eastAsia="ar-SA"/>
    </w:rPr>
  </w:style>
  <w:style w:type="character" w:customStyle="1" w:styleId="WW8Num11z1">
    <w:name w:val="WW8Num11z1"/>
    <w:rsid w:val="001E439B"/>
    <w:rPr>
      <w:rFonts w:ascii="Arial" w:eastAsia="Times New Roman" w:hAnsi="Arial"/>
    </w:rPr>
  </w:style>
  <w:style w:type="paragraph" w:styleId="Zkladntextodsazen2">
    <w:name w:val="Body Text Indent 2"/>
    <w:basedOn w:val="Normln"/>
    <w:semiHidden/>
    <w:rsid w:val="001E439B"/>
    <w:pPr>
      <w:tabs>
        <w:tab w:val="left" w:pos="1080"/>
      </w:tabs>
      <w:spacing w:line="280" w:lineRule="atLeast"/>
      <w:ind w:left="1080"/>
      <w:jc w:val="both"/>
    </w:pPr>
    <w:rPr>
      <w:szCs w:val="22"/>
    </w:rPr>
  </w:style>
  <w:style w:type="paragraph" w:styleId="Zkladntextodsazen3">
    <w:name w:val="Body Text Indent 3"/>
    <w:basedOn w:val="Normln"/>
    <w:semiHidden/>
    <w:rsid w:val="001E439B"/>
    <w:pPr>
      <w:tabs>
        <w:tab w:val="num" w:pos="540"/>
        <w:tab w:val="left" w:pos="1080"/>
      </w:tabs>
      <w:spacing w:line="280" w:lineRule="atLeast"/>
      <w:ind w:left="540" w:hanging="540"/>
      <w:jc w:val="both"/>
    </w:pPr>
    <w:rPr>
      <w:szCs w:val="22"/>
    </w:rPr>
  </w:style>
  <w:style w:type="paragraph" w:customStyle="1" w:styleId="Default">
    <w:name w:val="Default"/>
    <w:rsid w:val="001E43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C446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C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C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5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secna@orl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6F531-EB76-45D1-A1B4-87E8CD88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2317</Words>
  <Characters>13676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na veřejnou zakázku malého rozsahu č</vt:lpstr>
    </vt:vector>
  </TitlesOfParts>
  <Company/>
  <LinksUpToDate>false</LinksUpToDate>
  <CharactersWithSpaces>15962</CharactersWithSpaces>
  <SharedDoc>false</SharedDoc>
  <HLinks>
    <vt:vector size="6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mailto:pisecna@orlice.cz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na veřejnou zakázku malého rozsahu č</dc:title>
  <dc:creator>franc</dc:creator>
  <cp:lastModifiedBy>lipenska</cp:lastModifiedBy>
  <cp:revision>6</cp:revision>
  <cp:lastPrinted>2017-05-02T12:36:00Z</cp:lastPrinted>
  <dcterms:created xsi:type="dcterms:W3CDTF">2017-04-13T05:15:00Z</dcterms:created>
  <dcterms:modified xsi:type="dcterms:W3CDTF">2017-05-02T12:36:00Z</dcterms:modified>
</cp:coreProperties>
</file>