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CF" w:rsidRPr="002F0883" w:rsidRDefault="002F0883" w:rsidP="002F0883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</w:rPr>
        <w:drawing>
          <wp:inline distT="0" distB="0" distL="0" distR="0">
            <wp:extent cx="876300" cy="1287586"/>
            <wp:effectExtent l="19050" t="0" r="0" b="0"/>
            <wp:docPr id="16" name="obrázek 4" descr="C:\Users\Admin\Documents\Dokumenty C\OBEC\znak_obce_pisec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Dokumenty C\OBEC\znak_obce_pisec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87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A24DCF" w:rsidRPr="00E07755">
        <w:rPr>
          <w:b/>
          <w:sz w:val="44"/>
          <w:szCs w:val="44"/>
          <w:u w:val="single"/>
        </w:rPr>
        <w:t>OBEC   PÍSEČNÁ</w:t>
      </w:r>
      <w:proofErr w:type="gramEnd"/>
      <w:r w:rsidR="00A24DCF" w:rsidRPr="00A24DCF">
        <w:rPr>
          <w:b/>
          <w:sz w:val="56"/>
          <w:u w:val="single"/>
        </w:rPr>
        <w:tab/>
        <w:t xml:space="preserve">        </w:t>
      </w:r>
      <w:r w:rsidR="00A24DCF" w:rsidRPr="00A24DCF">
        <w:rPr>
          <w:b/>
          <w:sz w:val="24"/>
          <w:u w:val="single"/>
        </w:rPr>
        <w:t>561 70  Písečná 71</w:t>
      </w:r>
    </w:p>
    <w:p w:rsidR="00A24DCF" w:rsidRPr="00A24DCF" w:rsidRDefault="00A24DCF" w:rsidP="00A24DCF">
      <w:pPr>
        <w:jc w:val="center"/>
        <w:rPr>
          <w:b/>
          <w:sz w:val="24"/>
        </w:rPr>
      </w:pPr>
      <w:r w:rsidRPr="00A24DCF">
        <w:rPr>
          <w:b/>
          <w:sz w:val="24"/>
        </w:rPr>
        <w:t>E-mail: pisecna@orlice.cz</w:t>
      </w:r>
    </w:p>
    <w:p w:rsidR="00A24DCF" w:rsidRDefault="00A24DCF" w:rsidP="00A24DCF">
      <w:pPr>
        <w:jc w:val="both"/>
        <w:rPr>
          <w:b/>
          <w:sz w:val="24"/>
          <w:u w:val="single"/>
        </w:rPr>
      </w:pPr>
    </w:p>
    <w:p w:rsidR="009E3A49" w:rsidRDefault="00B264D7" w:rsidP="00B264D7">
      <w:pPr>
        <w:jc w:val="center"/>
        <w:rPr>
          <w:b/>
          <w:sz w:val="24"/>
        </w:rPr>
      </w:pPr>
      <w:r>
        <w:rPr>
          <w:b/>
          <w:sz w:val="24"/>
        </w:rPr>
        <w:t>Výroční zpráva</w:t>
      </w:r>
    </w:p>
    <w:p w:rsidR="000763F3" w:rsidRDefault="000763F3" w:rsidP="00B264D7">
      <w:pPr>
        <w:jc w:val="center"/>
        <w:rPr>
          <w:b/>
          <w:sz w:val="24"/>
        </w:rPr>
      </w:pPr>
    </w:p>
    <w:p w:rsidR="00B264D7" w:rsidRDefault="00B264D7" w:rsidP="00B264D7">
      <w:pPr>
        <w:jc w:val="center"/>
        <w:rPr>
          <w:b/>
          <w:sz w:val="24"/>
        </w:rPr>
      </w:pPr>
      <w:r>
        <w:rPr>
          <w:b/>
          <w:sz w:val="24"/>
        </w:rPr>
        <w:t xml:space="preserve">o činnosti v oblasti poskytování informací podle zákona č. 106/1999 Sb. o svobodném přístupu k informacím, ve znění pozdějších předpisů, (dále jen zákona) </w:t>
      </w:r>
    </w:p>
    <w:p w:rsidR="00B264D7" w:rsidRDefault="00B264D7" w:rsidP="00B264D7">
      <w:pPr>
        <w:jc w:val="center"/>
        <w:rPr>
          <w:b/>
          <w:sz w:val="24"/>
        </w:rPr>
      </w:pPr>
      <w:r>
        <w:rPr>
          <w:b/>
          <w:sz w:val="24"/>
        </w:rPr>
        <w:t xml:space="preserve">za rok </w:t>
      </w:r>
      <w:r w:rsidR="007A1CF4">
        <w:rPr>
          <w:b/>
          <w:sz w:val="24"/>
        </w:rPr>
        <w:t>2020</w:t>
      </w:r>
    </w:p>
    <w:p w:rsidR="00B264D7" w:rsidRDefault="00B264D7" w:rsidP="00B264D7">
      <w:pPr>
        <w:rPr>
          <w:b/>
          <w:sz w:val="24"/>
        </w:rPr>
      </w:pPr>
    </w:p>
    <w:p w:rsidR="00B264D7" w:rsidRDefault="00B264D7" w:rsidP="00B264D7">
      <w:pPr>
        <w:rPr>
          <w:sz w:val="24"/>
        </w:rPr>
      </w:pPr>
      <w:r>
        <w:rPr>
          <w:sz w:val="24"/>
        </w:rPr>
        <w:t>Obec Písečná je povinný subjekt pro poskytování informací na základě § 2, odst. 1 zákona.</w:t>
      </w:r>
    </w:p>
    <w:p w:rsidR="00B264D7" w:rsidRDefault="00B264D7" w:rsidP="00B264D7">
      <w:pPr>
        <w:rPr>
          <w:sz w:val="24"/>
        </w:rPr>
      </w:pPr>
      <w:r>
        <w:rPr>
          <w:sz w:val="24"/>
        </w:rPr>
        <w:t>V souladu s 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18 odst. 1 zákona zveřejňuje obec Písečná výroční zprávu za rok 201</w:t>
      </w:r>
      <w:r w:rsidR="00EB0BDB">
        <w:rPr>
          <w:sz w:val="24"/>
        </w:rPr>
        <w:t>9</w:t>
      </w:r>
      <w:r>
        <w:rPr>
          <w:sz w:val="24"/>
        </w:rPr>
        <w:t xml:space="preserve"> o své činnosti v oblasti poskytování informací podle výše uvedeného zákona:</w:t>
      </w:r>
    </w:p>
    <w:p w:rsidR="00D15FB2" w:rsidRDefault="00D15FB2" w:rsidP="00B264D7">
      <w:pPr>
        <w:rPr>
          <w:sz w:val="24"/>
        </w:rPr>
      </w:pPr>
    </w:p>
    <w:p w:rsidR="00B264D7" w:rsidRDefault="00B264D7" w:rsidP="00B264D7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Počet podaných žádostí o informace: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A1CF4">
        <w:rPr>
          <w:sz w:val="24"/>
        </w:rPr>
        <w:t>0</w:t>
      </w:r>
    </w:p>
    <w:p w:rsidR="00B264D7" w:rsidRDefault="00B264D7" w:rsidP="00B264D7">
      <w:pPr>
        <w:pStyle w:val="Odstavecseseznamem"/>
        <w:rPr>
          <w:sz w:val="24"/>
        </w:rPr>
      </w:pPr>
      <w:r>
        <w:rPr>
          <w:sz w:val="24"/>
        </w:rPr>
        <w:t>Počet vydaných rozhodnutí o odmítnutí žádosti:</w:t>
      </w:r>
      <w:r>
        <w:rPr>
          <w:sz w:val="24"/>
        </w:rPr>
        <w:tab/>
      </w:r>
      <w:r>
        <w:rPr>
          <w:sz w:val="24"/>
        </w:rPr>
        <w:tab/>
      </w:r>
      <w:r w:rsidR="00152946">
        <w:rPr>
          <w:sz w:val="24"/>
        </w:rPr>
        <w:t>0</w:t>
      </w:r>
    </w:p>
    <w:p w:rsidR="00B264D7" w:rsidRDefault="00B264D7" w:rsidP="00B264D7">
      <w:pPr>
        <w:pStyle w:val="Odstavecseseznamem"/>
        <w:rPr>
          <w:sz w:val="24"/>
        </w:rPr>
      </w:pPr>
    </w:p>
    <w:p w:rsidR="00B264D7" w:rsidRDefault="00B264D7" w:rsidP="00B264D7">
      <w:pPr>
        <w:pStyle w:val="Odstavecseseznamem"/>
        <w:numPr>
          <w:ilvl w:val="0"/>
          <w:numId w:val="4"/>
        </w:numPr>
        <w:rPr>
          <w:sz w:val="24"/>
        </w:rPr>
      </w:pPr>
      <w:r w:rsidRPr="00D15FB2">
        <w:rPr>
          <w:sz w:val="24"/>
        </w:rPr>
        <w:t>Počet podaných odvolání proti rozhodnutí:</w:t>
      </w:r>
      <w:r w:rsidRPr="00D15FB2">
        <w:rPr>
          <w:sz w:val="24"/>
        </w:rPr>
        <w:tab/>
      </w:r>
      <w:r w:rsidRPr="00D15FB2">
        <w:rPr>
          <w:sz w:val="24"/>
        </w:rPr>
        <w:tab/>
      </w:r>
      <w:r w:rsidRPr="00D15FB2">
        <w:rPr>
          <w:sz w:val="24"/>
        </w:rPr>
        <w:tab/>
        <w:t>0</w:t>
      </w:r>
    </w:p>
    <w:p w:rsidR="00D15FB2" w:rsidRPr="00D15FB2" w:rsidRDefault="00D15FB2" w:rsidP="00D15FB2">
      <w:pPr>
        <w:pStyle w:val="Odstavecseseznamem"/>
        <w:rPr>
          <w:sz w:val="24"/>
        </w:rPr>
      </w:pPr>
    </w:p>
    <w:p w:rsidR="00B264D7" w:rsidRDefault="00B264D7" w:rsidP="00B264D7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zastoupení:</w:t>
      </w:r>
    </w:p>
    <w:p w:rsidR="00D15FB2" w:rsidRPr="00D15FB2" w:rsidRDefault="00D15FB2" w:rsidP="00D15FB2">
      <w:pPr>
        <w:pStyle w:val="Odstavecseseznamem"/>
        <w:ind w:left="4260" w:firstLine="696"/>
        <w:rPr>
          <w:sz w:val="24"/>
        </w:rPr>
      </w:pPr>
      <w:r w:rsidRPr="00D15FB2">
        <w:rPr>
          <w:sz w:val="24"/>
        </w:rPr>
        <w:t>Nebyl vydán žádný rozsudek soudu</w:t>
      </w:r>
    </w:p>
    <w:p w:rsidR="00D15FB2" w:rsidRPr="00D15FB2" w:rsidRDefault="00D15FB2" w:rsidP="00D15FB2">
      <w:pPr>
        <w:pStyle w:val="Odstavecseseznamem"/>
        <w:rPr>
          <w:sz w:val="24"/>
        </w:rPr>
      </w:pPr>
    </w:p>
    <w:p w:rsidR="00D15FB2" w:rsidRDefault="00D15FB2" w:rsidP="00B264D7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Výčet poskytnutých výhradních licencí včetně odůvodnění nezbytnosti poskytnutí výhradní licence:</w:t>
      </w:r>
    </w:p>
    <w:p w:rsidR="00D15FB2" w:rsidRPr="00D15FB2" w:rsidRDefault="00D15FB2" w:rsidP="00D15FB2">
      <w:pPr>
        <w:pStyle w:val="Odstavecseseznamem"/>
        <w:ind w:left="4260" w:firstLine="696"/>
        <w:rPr>
          <w:sz w:val="24"/>
        </w:rPr>
      </w:pPr>
      <w:r w:rsidRPr="00D15FB2">
        <w:rPr>
          <w:sz w:val="24"/>
        </w:rPr>
        <w:t>Nebyly poskytnuty výhradní licence</w:t>
      </w:r>
    </w:p>
    <w:p w:rsidR="00D15FB2" w:rsidRDefault="00D15FB2" w:rsidP="00D15FB2">
      <w:pPr>
        <w:pStyle w:val="Odstavecseseznamem"/>
        <w:ind w:left="4956"/>
        <w:rPr>
          <w:sz w:val="24"/>
        </w:rPr>
      </w:pPr>
    </w:p>
    <w:p w:rsidR="00D15FB2" w:rsidRDefault="00D15FB2" w:rsidP="00B264D7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Počet stížností podaných podle § 16a zákona, důvody jejich podání a stručný popis způsobu jejich vyřízení: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</w:t>
      </w:r>
    </w:p>
    <w:p w:rsidR="00D15FB2" w:rsidRDefault="00D15FB2" w:rsidP="00D15FB2">
      <w:pPr>
        <w:pStyle w:val="Odstavecseseznamem"/>
        <w:rPr>
          <w:sz w:val="24"/>
        </w:rPr>
      </w:pPr>
    </w:p>
    <w:p w:rsidR="00D15FB2" w:rsidRDefault="00D15FB2" w:rsidP="00B264D7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Další informace vztahující se k uplatňování tohoto zákona:</w:t>
      </w:r>
    </w:p>
    <w:p w:rsidR="00D15FB2" w:rsidRDefault="00D15FB2" w:rsidP="00D15FB2">
      <w:pPr>
        <w:pStyle w:val="Odstavecseseznamem"/>
        <w:rPr>
          <w:sz w:val="24"/>
        </w:rPr>
      </w:pPr>
      <w:r>
        <w:rPr>
          <w:sz w:val="24"/>
        </w:rPr>
        <w:t>V průběhu roku 201</w:t>
      </w:r>
      <w:r w:rsidR="00152946">
        <w:rPr>
          <w:sz w:val="24"/>
        </w:rPr>
        <w:t>9</w:t>
      </w:r>
      <w:r>
        <w:rPr>
          <w:sz w:val="24"/>
        </w:rPr>
        <w:t xml:space="preserve"> byly mimo režim zákona poskytovány informace v ústní, písemné či elektronické podobě dle požadavků veřejnosti.</w:t>
      </w:r>
    </w:p>
    <w:p w:rsidR="00801AFB" w:rsidRDefault="00801AFB" w:rsidP="00D15FB2">
      <w:pPr>
        <w:pStyle w:val="Odstavecseseznamem"/>
        <w:rPr>
          <w:sz w:val="24"/>
        </w:rPr>
      </w:pPr>
    </w:p>
    <w:p w:rsidR="00934DD6" w:rsidRDefault="00801AFB" w:rsidP="00801AFB">
      <w:pPr>
        <w:pStyle w:val="Odstavecseseznamem"/>
        <w:ind w:left="0"/>
        <w:rPr>
          <w:sz w:val="24"/>
        </w:rPr>
      </w:pPr>
      <w:r>
        <w:rPr>
          <w:sz w:val="24"/>
        </w:rPr>
        <w:t>Tuto výroční zprávu projednalo</w:t>
      </w:r>
      <w:r w:rsidR="000763F3">
        <w:rPr>
          <w:sz w:val="24"/>
        </w:rPr>
        <w:t xml:space="preserve"> a schválilo</w:t>
      </w:r>
      <w:r>
        <w:rPr>
          <w:sz w:val="24"/>
        </w:rPr>
        <w:t xml:space="preserve"> zastupitelstvo obce Píse</w:t>
      </w:r>
      <w:r w:rsidR="000763F3">
        <w:rPr>
          <w:sz w:val="24"/>
        </w:rPr>
        <w:t xml:space="preserve">čná na svém jednání </w:t>
      </w:r>
      <w:r w:rsidR="0010137E">
        <w:rPr>
          <w:sz w:val="24"/>
        </w:rPr>
        <w:t xml:space="preserve"> </w:t>
      </w:r>
    </w:p>
    <w:p w:rsidR="00801AFB" w:rsidRDefault="0010137E" w:rsidP="00801AFB">
      <w:pPr>
        <w:pStyle w:val="Odstavecseseznamem"/>
        <w:ind w:left="0"/>
        <w:rPr>
          <w:sz w:val="24"/>
        </w:rPr>
      </w:pPr>
      <w:r>
        <w:rPr>
          <w:sz w:val="24"/>
        </w:rPr>
        <w:t xml:space="preserve"> </w:t>
      </w:r>
      <w:r w:rsidR="007C27C2" w:rsidRPr="007C27C2">
        <w:rPr>
          <w:sz w:val="24"/>
        </w:rPr>
        <w:t>26. 2. 2021</w:t>
      </w:r>
      <w:r w:rsidR="00257321">
        <w:rPr>
          <w:sz w:val="24"/>
        </w:rPr>
        <w:t xml:space="preserve"> </w:t>
      </w:r>
      <w:r w:rsidR="000763F3" w:rsidRPr="007C27C2">
        <w:rPr>
          <w:sz w:val="24"/>
        </w:rPr>
        <w:t xml:space="preserve">usnesením č. </w:t>
      </w:r>
      <w:r w:rsidR="007C27C2" w:rsidRPr="007C27C2">
        <w:rPr>
          <w:sz w:val="24"/>
        </w:rPr>
        <w:t>232</w:t>
      </w:r>
      <w:r w:rsidR="007C27C2">
        <w:rPr>
          <w:sz w:val="24"/>
        </w:rPr>
        <w:t>/21.</w:t>
      </w:r>
    </w:p>
    <w:p w:rsidR="007C27C2" w:rsidRDefault="007C27C2" w:rsidP="00801AFB">
      <w:pPr>
        <w:pStyle w:val="Odstavecseseznamem"/>
        <w:ind w:left="0"/>
        <w:rPr>
          <w:sz w:val="24"/>
        </w:rPr>
      </w:pPr>
    </w:p>
    <w:p w:rsidR="00801AFB" w:rsidRDefault="00801AFB" w:rsidP="00801AFB">
      <w:pPr>
        <w:pStyle w:val="Odstavecseseznamem"/>
        <w:ind w:left="0"/>
        <w:rPr>
          <w:sz w:val="24"/>
        </w:rPr>
      </w:pPr>
      <w:r>
        <w:rPr>
          <w:sz w:val="24"/>
        </w:rPr>
        <w:t>Vypracovala: Hana Lipenská, starostka obce</w:t>
      </w:r>
    </w:p>
    <w:p w:rsidR="00801AFB" w:rsidRDefault="00801AFB" w:rsidP="00D15FB2">
      <w:pPr>
        <w:pStyle w:val="Odstavecseseznamem"/>
        <w:rPr>
          <w:sz w:val="24"/>
        </w:rPr>
      </w:pPr>
    </w:p>
    <w:p w:rsidR="00D15FB2" w:rsidRDefault="00D15FB2" w:rsidP="00D15FB2">
      <w:pPr>
        <w:pStyle w:val="Odstavecseseznamem"/>
        <w:rPr>
          <w:sz w:val="24"/>
        </w:rPr>
      </w:pPr>
    </w:p>
    <w:p w:rsidR="00D15FB2" w:rsidRDefault="00D15FB2" w:rsidP="00D15FB2">
      <w:pPr>
        <w:pStyle w:val="Odstavecseseznamem"/>
        <w:rPr>
          <w:sz w:val="24"/>
        </w:rPr>
      </w:pPr>
    </w:p>
    <w:p w:rsidR="00D15FB2" w:rsidRDefault="00D15FB2" w:rsidP="000763F3">
      <w:pPr>
        <w:rPr>
          <w:sz w:val="24"/>
        </w:rPr>
      </w:pPr>
      <w:r>
        <w:rPr>
          <w:sz w:val="24"/>
        </w:rPr>
        <w:t xml:space="preserve">V Písečné </w:t>
      </w:r>
      <w:r w:rsidR="007A1CF4">
        <w:rPr>
          <w:sz w:val="24"/>
        </w:rPr>
        <w:t>29. 1. 2021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90CD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25BA4" w:rsidRDefault="00425BA4" w:rsidP="00D15FB2">
      <w:pPr>
        <w:rPr>
          <w:sz w:val="24"/>
        </w:rPr>
      </w:pPr>
    </w:p>
    <w:p w:rsidR="00425BA4" w:rsidRDefault="000763F3" w:rsidP="00D15FB2">
      <w:pPr>
        <w:rPr>
          <w:sz w:val="24"/>
        </w:rPr>
      </w:pPr>
      <w:r>
        <w:rPr>
          <w:sz w:val="24"/>
        </w:rPr>
        <w:t xml:space="preserve">Datum vyvěšení: </w:t>
      </w:r>
      <w:r w:rsidR="007C27C2">
        <w:rPr>
          <w:sz w:val="24"/>
        </w:rPr>
        <w:t>26. 2. 2021</w:t>
      </w:r>
    </w:p>
    <w:p w:rsidR="00425BA4" w:rsidRDefault="00425BA4" w:rsidP="00D15FB2">
      <w:pPr>
        <w:rPr>
          <w:sz w:val="24"/>
        </w:rPr>
      </w:pPr>
      <w:r>
        <w:rPr>
          <w:sz w:val="24"/>
        </w:rPr>
        <w:t xml:space="preserve">Datum sejmutí: </w:t>
      </w:r>
    </w:p>
    <w:p w:rsidR="00801AFB" w:rsidRPr="00D15FB2" w:rsidRDefault="00801AFB" w:rsidP="00D15FB2">
      <w:pPr>
        <w:rPr>
          <w:sz w:val="24"/>
        </w:rPr>
      </w:pPr>
      <w:r>
        <w:rPr>
          <w:sz w:val="24"/>
        </w:rPr>
        <w:t>Zveřejnění bylo shodně provedeno na elektronické úřední desce</w:t>
      </w:r>
    </w:p>
    <w:sectPr w:rsidR="00801AFB" w:rsidRPr="00D15FB2" w:rsidSect="000763F3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72E" w:rsidRDefault="0099272E" w:rsidP="002F0883">
      <w:r>
        <w:separator/>
      </w:r>
    </w:p>
  </w:endnote>
  <w:endnote w:type="continuationSeparator" w:id="0">
    <w:p w:rsidR="0099272E" w:rsidRDefault="0099272E" w:rsidP="002F0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72E" w:rsidRDefault="0099272E" w:rsidP="002F0883">
      <w:r>
        <w:separator/>
      </w:r>
    </w:p>
  </w:footnote>
  <w:footnote w:type="continuationSeparator" w:id="0">
    <w:p w:rsidR="0099272E" w:rsidRDefault="0099272E" w:rsidP="002F08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0892"/>
    <w:multiLevelType w:val="hybridMultilevel"/>
    <w:tmpl w:val="E89081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91F72"/>
    <w:multiLevelType w:val="hybridMultilevel"/>
    <w:tmpl w:val="0A886D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F76CB"/>
    <w:multiLevelType w:val="hybridMultilevel"/>
    <w:tmpl w:val="50ECF3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1E1F09"/>
    <w:multiLevelType w:val="hybridMultilevel"/>
    <w:tmpl w:val="B9CC6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A6AAC"/>
    <w:multiLevelType w:val="hybridMultilevel"/>
    <w:tmpl w:val="0A64F4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DCF"/>
    <w:rsid w:val="00007175"/>
    <w:rsid w:val="000763F3"/>
    <w:rsid w:val="000A3561"/>
    <w:rsid w:val="000E6E88"/>
    <w:rsid w:val="0010137E"/>
    <w:rsid w:val="00113ED8"/>
    <w:rsid w:val="0013637D"/>
    <w:rsid w:val="00151C09"/>
    <w:rsid w:val="00152946"/>
    <w:rsid w:val="001A4C9A"/>
    <w:rsid w:val="001B6850"/>
    <w:rsid w:val="001C5F44"/>
    <w:rsid w:val="001C6A02"/>
    <w:rsid w:val="00212B22"/>
    <w:rsid w:val="00214DC0"/>
    <w:rsid w:val="0022321D"/>
    <w:rsid w:val="002511C4"/>
    <w:rsid w:val="00257321"/>
    <w:rsid w:val="002641E6"/>
    <w:rsid w:val="002654EC"/>
    <w:rsid w:val="0029230D"/>
    <w:rsid w:val="002A4C1B"/>
    <w:rsid w:val="002C04E4"/>
    <w:rsid w:val="002F0883"/>
    <w:rsid w:val="00334597"/>
    <w:rsid w:val="00355B2C"/>
    <w:rsid w:val="003B4AB5"/>
    <w:rsid w:val="003D39E2"/>
    <w:rsid w:val="003F32B0"/>
    <w:rsid w:val="0040003B"/>
    <w:rsid w:val="00425BA4"/>
    <w:rsid w:val="00471D3E"/>
    <w:rsid w:val="004765F2"/>
    <w:rsid w:val="004B27A3"/>
    <w:rsid w:val="004C1538"/>
    <w:rsid w:val="004C381D"/>
    <w:rsid w:val="005025CF"/>
    <w:rsid w:val="00502B62"/>
    <w:rsid w:val="00544EEA"/>
    <w:rsid w:val="0056120C"/>
    <w:rsid w:val="00590CD1"/>
    <w:rsid w:val="00590E9B"/>
    <w:rsid w:val="00595270"/>
    <w:rsid w:val="005B630B"/>
    <w:rsid w:val="005C7ABD"/>
    <w:rsid w:val="005D7874"/>
    <w:rsid w:val="005E324A"/>
    <w:rsid w:val="00645D29"/>
    <w:rsid w:val="006462BB"/>
    <w:rsid w:val="006543AA"/>
    <w:rsid w:val="00690442"/>
    <w:rsid w:val="006C0EBC"/>
    <w:rsid w:val="00717DA4"/>
    <w:rsid w:val="007440AB"/>
    <w:rsid w:val="007936BB"/>
    <w:rsid w:val="007A1CF4"/>
    <w:rsid w:val="007B0833"/>
    <w:rsid w:val="007C27C2"/>
    <w:rsid w:val="007D56C0"/>
    <w:rsid w:val="007E06D6"/>
    <w:rsid w:val="00801AFB"/>
    <w:rsid w:val="00807C0F"/>
    <w:rsid w:val="008162DC"/>
    <w:rsid w:val="00816D36"/>
    <w:rsid w:val="008254C9"/>
    <w:rsid w:val="008A631C"/>
    <w:rsid w:val="008C443D"/>
    <w:rsid w:val="008C48BD"/>
    <w:rsid w:val="008C6AA1"/>
    <w:rsid w:val="008F2365"/>
    <w:rsid w:val="00934DD6"/>
    <w:rsid w:val="0094038A"/>
    <w:rsid w:val="00987805"/>
    <w:rsid w:val="009921DB"/>
    <w:rsid w:val="0099272E"/>
    <w:rsid w:val="009E3A49"/>
    <w:rsid w:val="009E633C"/>
    <w:rsid w:val="00A21EC5"/>
    <w:rsid w:val="00A24DCF"/>
    <w:rsid w:val="00A3064C"/>
    <w:rsid w:val="00A45D2E"/>
    <w:rsid w:val="00A4602B"/>
    <w:rsid w:val="00A605D6"/>
    <w:rsid w:val="00A82A08"/>
    <w:rsid w:val="00A87A36"/>
    <w:rsid w:val="00AB4AAA"/>
    <w:rsid w:val="00AC7269"/>
    <w:rsid w:val="00AD08D3"/>
    <w:rsid w:val="00AE07CF"/>
    <w:rsid w:val="00B026A7"/>
    <w:rsid w:val="00B264D7"/>
    <w:rsid w:val="00B30950"/>
    <w:rsid w:val="00BC607E"/>
    <w:rsid w:val="00BE638A"/>
    <w:rsid w:val="00BF5857"/>
    <w:rsid w:val="00C120E8"/>
    <w:rsid w:val="00C16906"/>
    <w:rsid w:val="00C514F7"/>
    <w:rsid w:val="00C54429"/>
    <w:rsid w:val="00C7206B"/>
    <w:rsid w:val="00D14CC4"/>
    <w:rsid w:val="00D15FB2"/>
    <w:rsid w:val="00D35BE5"/>
    <w:rsid w:val="00D60E48"/>
    <w:rsid w:val="00D70BE8"/>
    <w:rsid w:val="00D77DAA"/>
    <w:rsid w:val="00E01B51"/>
    <w:rsid w:val="00E07755"/>
    <w:rsid w:val="00E5066D"/>
    <w:rsid w:val="00E74F1F"/>
    <w:rsid w:val="00E81531"/>
    <w:rsid w:val="00EA7245"/>
    <w:rsid w:val="00EB0BDB"/>
    <w:rsid w:val="00ED7387"/>
    <w:rsid w:val="00F51A14"/>
    <w:rsid w:val="00FA3056"/>
    <w:rsid w:val="00FB5E9A"/>
    <w:rsid w:val="00FD5A41"/>
    <w:rsid w:val="00FD7160"/>
    <w:rsid w:val="00FE0764"/>
    <w:rsid w:val="00FE6718"/>
    <w:rsid w:val="00FF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4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4DCF"/>
    <w:pPr>
      <w:ind w:left="720"/>
      <w:contextualSpacing/>
    </w:pPr>
  </w:style>
  <w:style w:type="paragraph" w:styleId="Bezmezer">
    <w:name w:val="No Spacing"/>
    <w:uiPriority w:val="1"/>
    <w:qFormat/>
    <w:rsid w:val="00FE6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7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75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08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08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2F08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F088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Uživatel systému Windows</cp:lastModifiedBy>
  <cp:revision>5</cp:revision>
  <cp:lastPrinted>2021-02-26T16:41:00Z</cp:lastPrinted>
  <dcterms:created xsi:type="dcterms:W3CDTF">2021-01-29T06:16:00Z</dcterms:created>
  <dcterms:modified xsi:type="dcterms:W3CDTF">2021-02-26T16:42:00Z</dcterms:modified>
</cp:coreProperties>
</file>