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44143" w14:textId="77777777" w:rsidR="006B2A22" w:rsidRPr="006B2A22" w:rsidRDefault="006B2A22" w:rsidP="009A6C1D">
      <w:pPr>
        <w:spacing w:after="300" w:line="240" w:lineRule="auto"/>
        <w:contextualSpacing/>
        <w:rPr>
          <w:rFonts w:ascii="Arial" w:eastAsiaTheme="majorEastAsia" w:hAnsi="Arial" w:cs="Arial"/>
          <w:b/>
          <w:color w:val="000000" w:themeColor="text1"/>
          <w:spacing w:val="5"/>
          <w:kern w:val="28"/>
          <w:sz w:val="32"/>
          <w:szCs w:val="32"/>
        </w:rPr>
      </w:pPr>
      <w:r w:rsidRPr="006B2A22">
        <w:rPr>
          <w:rFonts w:ascii="Arial" w:eastAsiaTheme="majorEastAsia" w:hAnsi="Arial" w:cs="Arial"/>
          <w:b/>
          <w:color w:val="000000" w:themeColor="text1"/>
          <w:spacing w:val="5"/>
          <w:kern w:val="28"/>
          <w:sz w:val="32"/>
          <w:szCs w:val="32"/>
        </w:rPr>
        <w:t>Vodovody a kanalizace Jablonné nad Orlicí, a. s.</w:t>
      </w:r>
    </w:p>
    <w:p w14:paraId="51086A07" w14:textId="77777777" w:rsidR="006B2A22" w:rsidRDefault="006B2A22" w:rsidP="009A6C1D">
      <w:pPr>
        <w:spacing w:after="300" w:line="240" w:lineRule="auto"/>
        <w:contextualSpacing/>
        <w:rPr>
          <w:rFonts w:ascii="Arial" w:eastAsiaTheme="majorEastAsia" w:hAnsi="Arial" w:cs="Arial"/>
          <w:b/>
          <w:color w:val="000000" w:themeColor="text1"/>
          <w:spacing w:val="5"/>
          <w:kern w:val="28"/>
          <w:sz w:val="32"/>
          <w:szCs w:val="32"/>
        </w:rPr>
      </w:pPr>
    </w:p>
    <w:p w14:paraId="4AD87259" w14:textId="77777777" w:rsidR="006B2A22" w:rsidRPr="009A6C1D" w:rsidRDefault="006B2A22" w:rsidP="009A6C1D">
      <w:pPr>
        <w:spacing w:after="300" w:line="276" w:lineRule="auto"/>
        <w:contextualSpacing/>
        <w:rPr>
          <w:rFonts w:ascii="Arial" w:eastAsiaTheme="majorEastAsia" w:hAnsi="Arial" w:cs="Arial"/>
          <w:b/>
          <w:color w:val="000000" w:themeColor="text1"/>
          <w:spacing w:val="5"/>
          <w:kern w:val="28"/>
          <w:sz w:val="32"/>
          <w:szCs w:val="32"/>
        </w:rPr>
      </w:pPr>
      <w:r w:rsidRPr="009A6C1D">
        <w:rPr>
          <w:rFonts w:ascii="Arial" w:eastAsiaTheme="majorEastAsia" w:hAnsi="Arial" w:cs="Arial"/>
          <w:b/>
          <w:color w:val="000000" w:themeColor="text1"/>
          <w:spacing w:val="5"/>
          <w:kern w:val="28"/>
          <w:sz w:val="32"/>
          <w:szCs w:val="32"/>
        </w:rPr>
        <w:t>Tisková zpráva</w:t>
      </w:r>
    </w:p>
    <w:p w14:paraId="0DF18544" w14:textId="77777777" w:rsidR="009A6C1D" w:rsidRDefault="009A6C1D" w:rsidP="009A6C1D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55F80A2" w14:textId="2F5C74B6" w:rsidR="00BF5E73" w:rsidRPr="006B2A22" w:rsidRDefault="006B2A22" w:rsidP="009A6C1D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A6C1D">
        <w:rPr>
          <w:rFonts w:ascii="Arial" w:hAnsi="Arial" w:cs="Arial"/>
          <w:sz w:val="20"/>
          <w:szCs w:val="20"/>
        </w:rPr>
        <w:t xml:space="preserve">Představenstvo společnosti </w:t>
      </w:r>
      <w:r w:rsidRPr="009A6C1D">
        <w:rPr>
          <w:rFonts w:ascii="Arial" w:hAnsi="Arial" w:cs="Arial"/>
          <w:b/>
          <w:sz w:val="20"/>
          <w:szCs w:val="20"/>
        </w:rPr>
        <w:t>Vodovody a kanalizace Jablonné nad Orlicí, a.s.</w:t>
      </w:r>
      <w:r w:rsidRPr="009A6C1D">
        <w:rPr>
          <w:rFonts w:ascii="Arial" w:hAnsi="Arial" w:cs="Arial"/>
          <w:sz w:val="20"/>
          <w:szCs w:val="20"/>
        </w:rPr>
        <w:t xml:space="preserve"> (dále jen VAK) na</w:t>
      </w:r>
      <w:r w:rsidRPr="006B2A22">
        <w:rPr>
          <w:rFonts w:ascii="Arial" w:hAnsi="Arial" w:cs="Arial"/>
          <w:sz w:val="20"/>
          <w:szCs w:val="20"/>
        </w:rPr>
        <w:t xml:space="preserve"> svém zasedání dne </w:t>
      </w:r>
      <w:r w:rsidR="00CD6076">
        <w:rPr>
          <w:rFonts w:ascii="Arial" w:hAnsi="Arial" w:cs="Arial"/>
          <w:sz w:val="20"/>
          <w:szCs w:val="20"/>
        </w:rPr>
        <w:t>26</w:t>
      </w:r>
      <w:r w:rsidRPr="006B2A22">
        <w:rPr>
          <w:rFonts w:ascii="Arial" w:hAnsi="Arial" w:cs="Arial"/>
          <w:sz w:val="20"/>
          <w:szCs w:val="20"/>
        </w:rPr>
        <w:t>. 1</w:t>
      </w:r>
      <w:r w:rsidR="00CD6076">
        <w:rPr>
          <w:rFonts w:ascii="Arial" w:hAnsi="Arial" w:cs="Arial"/>
          <w:sz w:val="20"/>
          <w:szCs w:val="20"/>
        </w:rPr>
        <w:t>1</w:t>
      </w:r>
      <w:r w:rsidRPr="006B2A22">
        <w:rPr>
          <w:rFonts w:ascii="Arial" w:hAnsi="Arial" w:cs="Arial"/>
          <w:sz w:val="20"/>
          <w:szCs w:val="20"/>
        </w:rPr>
        <w:t>. 20</w:t>
      </w:r>
      <w:r w:rsidR="00B05D1B">
        <w:rPr>
          <w:rFonts w:ascii="Arial" w:hAnsi="Arial" w:cs="Arial"/>
          <w:sz w:val="20"/>
          <w:szCs w:val="20"/>
        </w:rPr>
        <w:t>2</w:t>
      </w:r>
      <w:r w:rsidR="00CD6076">
        <w:rPr>
          <w:rFonts w:ascii="Arial" w:hAnsi="Arial" w:cs="Arial"/>
          <w:sz w:val="20"/>
          <w:szCs w:val="20"/>
        </w:rPr>
        <w:t>1</w:t>
      </w:r>
      <w:r w:rsidRPr="006B2A22">
        <w:rPr>
          <w:rFonts w:ascii="Arial" w:hAnsi="Arial" w:cs="Arial"/>
          <w:sz w:val="20"/>
          <w:szCs w:val="20"/>
        </w:rPr>
        <w:t xml:space="preserve"> posoudilo vše</w:t>
      </w:r>
      <w:r w:rsidR="00BF5E73">
        <w:rPr>
          <w:rFonts w:ascii="Arial" w:hAnsi="Arial" w:cs="Arial"/>
          <w:sz w:val="20"/>
          <w:szCs w:val="20"/>
        </w:rPr>
        <w:t xml:space="preserve">chny závazné podmínky cenové regulace oboru, </w:t>
      </w:r>
      <w:r w:rsidR="00CF3BFA" w:rsidRPr="00CF3BFA">
        <w:rPr>
          <w:rFonts w:ascii="Arial" w:hAnsi="Arial" w:cs="Arial"/>
          <w:sz w:val="20"/>
          <w:szCs w:val="20"/>
        </w:rPr>
        <w:t>kde jsou</w:t>
      </w:r>
      <w:r w:rsidR="00CD6076">
        <w:rPr>
          <w:rFonts w:ascii="Arial" w:hAnsi="Arial" w:cs="Arial"/>
          <w:sz w:val="20"/>
          <w:szCs w:val="20"/>
        </w:rPr>
        <w:t xml:space="preserve"> ceny</w:t>
      </w:r>
      <w:r w:rsidR="00BF5E73">
        <w:rPr>
          <w:rFonts w:ascii="Arial" w:hAnsi="Arial" w:cs="Arial"/>
          <w:sz w:val="20"/>
          <w:szCs w:val="20"/>
        </w:rPr>
        <w:t xml:space="preserve"> vodné</w:t>
      </w:r>
      <w:r w:rsidR="00CD6076">
        <w:rPr>
          <w:rFonts w:ascii="Arial" w:hAnsi="Arial" w:cs="Arial"/>
          <w:sz w:val="20"/>
          <w:szCs w:val="20"/>
        </w:rPr>
        <w:t>ho</w:t>
      </w:r>
      <w:r w:rsidR="00BF5E73">
        <w:rPr>
          <w:rFonts w:ascii="Arial" w:hAnsi="Arial" w:cs="Arial"/>
          <w:sz w:val="20"/>
          <w:szCs w:val="20"/>
        </w:rPr>
        <w:t xml:space="preserve"> a stočné</w:t>
      </w:r>
      <w:r w:rsidR="00CD6076">
        <w:rPr>
          <w:rFonts w:ascii="Arial" w:hAnsi="Arial" w:cs="Arial"/>
          <w:sz w:val="20"/>
          <w:szCs w:val="20"/>
        </w:rPr>
        <w:t>ho</w:t>
      </w:r>
      <w:r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zařazen</w:t>
      </w:r>
      <w:r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y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mezi </w:t>
      </w:r>
      <w:r w:rsidR="00BF5E7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komodity, </w:t>
      </w:r>
      <w:r w:rsidR="005B2A0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jejichž ceny </w:t>
      </w:r>
      <w:r w:rsidR="00BF5E7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jsou tzv.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„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věcně usměrňované</w:t>
      </w:r>
      <w:r w:rsidR="00BF5E7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“.</w:t>
      </w:r>
      <w:r w:rsidR="00CD607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Při tom vzalo v úvahu předpokládaný vývoj cen všech vstupů</w:t>
      </w:r>
      <w:r w:rsidR="004C146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</w:t>
      </w:r>
      <w:r w:rsidR="00BF5E7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zvážilo </w:t>
      </w:r>
      <w:r w:rsidR="004C146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</w:t>
      </w:r>
      <w:r w:rsidR="00BF5E73" w:rsidRPr="006B2A22">
        <w:rPr>
          <w:rFonts w:ascii="Arial" w:hAnsi="Arial" w:cs="Arial"/>
          <w:sz w:val="20"/>
          <w:szCs w:val="20"/>
        </w:rPr>
        <w:t>ociální dopady zvýšení cen vodného a stočného</w:t>
      </w:r>
      <w:r w:rsidR="0015170C">
        <w:rPr>
          <w:rFonts w:ascii="Arial" w:hAnsi="Arial" w:cs="Arial"/>
          <w:sz w:val="20"/>
          <w:szCs w:val="20"/>
        </w:rPr>
        <w:t xml:space="preserve"> </w:t>
      </w:r>
      <w:r w:rsidR="00BF5E73" w:rsidRPr="006B2A22">
        <w:rPr>
          <w:rFonts w:ascii="Arial" w:hAnsi="Arial" w:cs="Arial"/>
          <w:sz w:val="20"/>
          <w:szCs w:val="20"/>
        </w:rPr>
        <w:t xml:space="preserve">a rozhodlo o </w:t>
      </w:r>
      <w:r w:rsidR="0015170C">
        <w:rPr>
          <w:rFonts w:ascii="Arial" w:hAnsi="Arial" w:cs="Arial"/>
          <w:sz w:val="20"/>
          <w:szCs w:val="20"/>
        </w:rPr>
        <w:t>stanovení</w:t>
      </w:r>
      <w:r w:rsidR="00BF5E73" w:rsidRPr="006B2A22">
        <w:rPr>
          <w:rFonts w:ascii="Arial" w:hAnsi="Arial" w:cs="Arial"/>
          <w:sz w:val="20"/>
          <w:szCs w:val="20"/>
        </w:rPr>
        <w:t xml:space="preserve"> cen</w:t>
      </w:r>
      <w:r w:rsidR="00CD1EA1">
        <w:rPr>
          <w:rFonts w:ascii="Arial" w:hAnsi="Arial" w:cs="Arial"/>
          <w:sz w:val="20"/>
          <w:szCs w:val="20"/>
        </w:rPr>
        <w:t xml:space="preserve"> v oblasti, kde VAK vlastní i provozuje vodárenskou infrastrukturu, </w:t>
      </w:r>
      <w:r w:rsidR="00BF5E73" w:rsidRPr="006B2A22">
        <w:rPr>
          <w:rFonts w:ascii="Arial" w:hAnsi="Arial" w:cs="Arial"/>
          <w:sz w:val="20"/>
          <w:szCs w:val="20"/>
        </w:rPr>
        <w:t>pro rok 202</w:t>
      </w:r>
      <w:r w:rsidR="00CD6076">
        <w:rPr>
          <w:rFonts w:ascii="Arial" w:hAnsi="Arial" w:cs="Arial"/>
          <w:sz w:val="20"/>
          <w:szCs w:val="20"/>
        </w:rPr>
        <w:t>2</w:t>
      </w:r>
      <w:r w:rsidR="00BF5E73" w:rsidRPr="006B2A22">
        <w:rPr>
          <w:rFonts w:ascii="Arial" w:hAnsi="Arial" w:cs="Arial"/>
          <w:sz w:val="20"/>
          <w:szCs w:val="20"/>
        </w:rPr>
        <w:t xml:space="preserve"> takto:</w:t>
      </w:r>
    </w:p>
    <w:p w14:paraId="2BD6989A" w14:textId="77777777" w:rsidR="002734CA" w:rsidRDefault="002734CA" w:rsidP="009A6C1D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0"/>
          <w:szCs w:val="20"/>
          <w:u w:val="single"/>
          <w:lang w:eastAsia="cs-CZ"/>
        </w:rPr>
      </w:pPr>
    </w:p>
    <w:p w14:paraId="62A905F0" w14:textId="0A839627" w:rsidR="004D2E03" w:rsidRPr="007259CC" w:rsidRDefault="00F75385" w:rsidP="009A6C1D">
      <w:pPr>
        <w:shd w:val="clear" w:color="auto" w:fill="FFFFFF"/>
        <w:spacing w:after="0" w:line="276" w:lineRule="auto"/>
        <w:rPr>
          <w:rFonts w:ascii="Arial" w:eastAsia="Times New Roman" w:hAnsi="Arial" w:cs="Arial"/>
          <w:sz w:val="20"/>
          <w:szCs w:val="20"/>
          <w:u w:val="single"/>
          <w:lang w:eastAsia="cs-CZ"/>
        </w:rPr>
      </w:pPr>
      <w:r>
        <w:rPr>
          <w:rFonts w:ascii="Arial" w:eastAsia="Times New Roman" w:hAnsi="Arial" w:cs="Arial"/>
          <w:sz w:val="20"/>
          <w:szCs w:val="20"/>
          <w:u w:val="single"/>
          <w:lang w:eastAsia="cs-CZ"/>
        </w:rPr>
        <w:t xml:space="preserve">Ceny za vodné a stočné platné </w:t>
      </w:r>
      <w:r w:rsidR="00AC099E" w:rsidRPr="007259CC">
        <w:rPr>
          <w:rFonts w:ascii="Arial" w:eastAsia="Times New Roman" w:hAnsi="Arial" w:cs="Arial"/>
          <w:sz w:val="20"/>
          <w:szCs w:val="20"/>
          <w:u w:val="single"/>
          <w:lang w:eastAsia="cs-CZ"/>
        </w:rPr>
        <w:t xml:space="preserve">od 1. 1. </w:t>
      </w:r>
      <w:r w:rsidR="004D2E03" w:rsidRPr="007259CC">
        <w:rPr>
          <w:rFonts w:ascii="Arial" w:eastAsia="Times New Roman" w:hAnsi="Arial" w:cs="Arial"/>
          <w:sz w:val="20"/>
          <w:szCs w:val="20"/>
          <w:u w:val="single"/>
          <w:lang w:eastAsia="cs-CZ"/>
        </w:rPr>
        <w:t>202</w:t>
      </w:r>
      <w:r w:rsidR="00CD6076">
        <w:rPr>
          <w:rFonts w:ascii="Arial" w:eastAsia="Times New Roman" w:hAnsi="Arial" w:cs="Arial"/>
          <w:sz w:val="20"/>
          <w:szCs w:val="20"/>
          <w:u w:val="single"/>
          <w:lang w:eastAsia="cs-CZ"/>
        </w:rPr>
        <w:t>2</w:t>
      </w:r>
      <w:r w:rsidR="004D2E03" w:rsidRPr="007259CC">
        <w:rPr>
          <w:rFonts w:ascii="Arial" w:eastAsia="Times New Roman" w:hAnsi="Arial" w:cs="Arial"/>
          <w:sz w:val="20"/>
          <w:szCs w:val="20"/>
          <w:u w:val="single"/>
          <w:lang w:eastAsia="cs-CZ"/>
        </w:rPr>
        <w:t>: </w:t>
      </w:r>
    </w:p>
    <w:p w14:paraId="0955B8A9" w14:textId="78B1E6EB" w:rsidR="004D2E03" w:rsidRPr="007259CC" w:rsidRDefault="004D2E03" w:rsidP="009A6C1D">
      <w:pPr>
        <w:shd w:val="clear" w:color="auto" w:fill="FFFFFF"/>
        <w:spacing w:after="0" w:line="276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vodné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  <w:r w:rsidR="00CD607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41</w:t>
      </w:r>
      <w:r w:rsidR="008262D7"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,70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Kč/m</w:t>
      </w:r>
      <w:r w:rsidRPr="007259CC">
        <w:rPr>
          <w:rFonts w:ascii="Arial" w:eastAsia="Times New Roman" w:hAnsi="Arial" w:cs="Arial"/>
          <w:b/>
          <w:bCs/>
          <w:sz w:val="20"/>
          <w:szCs w:val="20"/>
          <w:vertAlign w:val="superscript"/>
          <w:lang w:eastAsia="cs-CZ"/>
        </w:rPr>
        <w:t>3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bez DPH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  <w:t xml:space="preserve">          </w:t>
      </w:r>
      <w:r w:rsidR="00CD607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45</w:t>
      </w:r>
      <w:r w:rsidR="008262D7"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,</w:t>
      </w:r>
      <w:r w:rsidR="00CD607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87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Kč/m</w:t>
      </w:r>
      <w:r w:rsidRPr="007259CC">
        <w:rPr>
          <w:rFonts w:ascii="Arial" w:eastAsia="Times New Roman" w:hAnsi="Arial" w:cs="Arial"/>
          <w:b/>
          <w:bCs/>
          <w:sz w:val="20"/>
          <w:szCs w:val="20"/>
          <w:vertAlign w:val="superscript"/>
          <w:lang w:eastAsia="cs-CZ"/>
        </w:rPr>
        <w:t>3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včetně </w:t>
      </w:r>
      <w:r w:rsidR="008262D7"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10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% DPH</w:t>
      </w:r>
    </w:p>
    <w:p w14:paraId="3899D129" w14:textId="6092D251" w:rsidR="004D2E03" w:rsidRPr="007259CC" w:rsidRDefault="004D2E03" w:rsidP="009A6C1D">
      <w:pPr>
        <w:shd w:val="clear" w:color="auto" w:fill="FFFFFF"/>
        <w:spacing w:after="0" w:line="276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stočné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  <w:r w:rsidR="00CD607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43,10</w:t>
      </w:r>
      <w:r w:rsidR="008262D7"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Kč/m</w:t>
      </w:r>
      <w:r w:rsidRPr="007259CC">
        <w:rPr>
          <w:rFonts w:ascii="Arial" w:eastAsia="Times New Roman" w:hAnsi="Arial" w:cs="Arial"/>
          <w:b/>
          <w:bCs/>
          <w:sz w:val="20"/>
          <w:szCs w:val="20"/>
          <w:vertAlign w:val="superscript"/>
          <w:lang w:eastAsia="cs-CZ"/>
        </w:rPr>
        <w:t>3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bez DPH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  <w:t xml:space="preserve">          </w:t>
      </w:r>
      <w:r w:rsidR="008262D7"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4</w:t>
      </w:r>
      <w:r w:rsidR="00CD607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7</w:t>
      </w:r>
      <w:r w:rsidR="008262D7"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,</w:t>
      </w:r>
      <w:r w:rsidR="00CD607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41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Kč/m</w:t>
      </w:r>
      <w:r w:rsidRPr="007259CC">
        <w:rPr>
          <w:rFonts w:ascii="Arial" w:eastAsia="Times New Roman" w:hAnsi="Arial" w:cs="Arial"/>
          <w:b/>
          <w:bCs/>
          <w:sz w:val="20"/>
          <w:szCs w:val="20"/>
          <w:vertAlign w:val="superscript"/>
          <w:lang w:eastAsia="cs-CZ"/>
        </w:rPr>
        <w:t>3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včetně </w:t>
      </w:r>
      <w:r w:rsidR="008262D7"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10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% DPH</w:t>
      </w:r>
    </w:p>
    <w:p w14:paraId="7FF9DA59" w14:textId="195086AB" w:rsidR="004D2E03" w:rsidRPr="007259CC" w:rsidRDefault="004D2E03" w:rsidP="009A6C1D">
      <w:pPr>
        <w:shd w:val="clear" w:color="auto" w:fill="FFFFFF"/>
        <w:spacing w:after="0" w:line="276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celkem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  <w:r w:rsidR="00CD607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84</w:t>
      </w:r>
      <w:r w:rsidR="008262D7"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,</w:t>
      </w:r>
      <w:r w:rsidR="00CD607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80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Kč/m</w:t>
      </w:r>
      <w:r w:rsidRPr="007259CC">
        <w:rPr>
          <w:rFonts w:ascii="Arial" w:eastAsia="Times New Roman" w:hAnsi="Arial" w:cs="Arial"/>
          <w:b/>
          <w:bCs/>
          <w:sz w:val="20"/>
          <w:szCs w:val="20"/>
          <w:vertAlign w:val="superscript"/>
          <w:lang w:eastAsia="cs-CZ"/>
        </w:rPr>
        <w:t>3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bez DPH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  <w:t xml:space="preserve">          </w:t>
      </w:r>
      <w:r w:rsidR="00B04022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93</w:t>
      </w:r>
      <w:r w:rsidR="008262D7"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,</w:t>
      </w:r>
      <w:r w:rsidR="00B04022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28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Kč/m</w:t>
      </w:r>
      <w:r w:rsidRPr="007259CC">
        <w:rPr>
          <w:rFonts w:ascii="Arial" w:eastAsia="Times New Roman" w:hAnsi="Arial" w:cs="Arial"/>
          <w:b/>
          <w:bCs/>
          <w:sz w:val="20"/>
          <w:szCs w:val="20"/>
          <w:vertAlign w:val="superscript"/>
          <w:lang w:eastAsia="cs-CZ"/>
        </w:rPr>
        <w:t>3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včetně </w:t>
      </w:r>
      <w:r w:rsidR="008262D7"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10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% DPH</w:t>
      </w:r>
    </w:p>
    <w:p w14:paraId="2F3A7AF9" w14:textId="77777777" w:rsidR="004D2E03" w:rsidRPr="004D2E03" w:rsidRDefault="004D2E03" w:rsidP="009A6C1D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14:paraId="718C78FF" w14:textId="5BB479AA" w:rsidR="002734CA" w:rsidRDefault="004D2E03" w:rsidP="009A6C1D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</w:t>
      </w:r>
      <w:r w:rsidR="00AC099E"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dběratelé</w:t>
      </w:r>
      <w:r w:rsidR="00B04022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na většině území obsluhovaného společností VAK 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tak zaplatí </w:t>
      </w:r>
      <w:r w:rsidR="007259CC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</w:t>
      </w:r>
      <w:r w:rsidR="002E1337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="007259CC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roce</w:t>
      </w:r>
      <w:r w:rsidR="005F013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202</w:t>
      </w:r>
      <w:r w:rsidR="00B04022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2</w:t>
      </w:r>
      <w:r w:rsidRPr="004D2E03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za 1 m</w:t>
      </w:r>
      <w:r w:rsidRPr="004D2E03">
        <w:rPr>
          <w:rFonts w:ascii="Arial" w:eastAsia="Times New Roman" w:hAnsi="Arial" w:cs="Arial"/>
          <w:bCs/>
          <w:color w:val="000000"/>
          <w:sz w:val="20"/>
          <w:szCs w:val="20"/>
          <w:vertAlign w:val="superscript"/>
          <w:lang w:eastAsia="cs-CZ"/>
        </w:rPr>
        <w:t>3</w:t>
      </w:r>
      <w:r w:rsidRPr="004D2E03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, tj. 1 000 litrů vody </w:t>
      </w:r>
      <w:r w:rsidR="00B04022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>93,28</w:t>
      </w:r>
      <w:r w:rsidRPr="00F75385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Kč/m</w:t>
      </w:r>
      <w:r w:rsidRPr="00F75385">
        <w:rPr>
          <w:rFonts w:ascii="Arial" w:eastAsia="Times New Roman" w:hAnsi="Arial" w:cs="Arial"/>
          <w:bCs/>
          <w:color w:val="000000"/>
          <w:sz w:val="20"/>
          <w:szCs w:val="20"/>
          <w:vertAlign w:val="superscript"/>
          <w:lang w:eastAsia="cs-CZ"/>
        </w:rPr>
        <w:t>3</w:t>
      </w:r>
      <w:r w:rsidRPr="00F75385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včetně DPH.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Cena za výrobu a dodávku 1 litru pitné vody včetně následného odkanalizování a vyčištění vyprodukované odpadní</w:t>
      </w:r>
      <w:r w:rsidR="00B04022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vody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tak</w:t>
      </w:r>
      <w:r w:rsidR="0015170C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stále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činí </w:t>
      </w:r>
      <w:r w:rsidR="00B04022">
        <w:rPr>
          <w:rFonts w:ascii="Arial" w:eastAsia="Times New Roman" w:hAnsi="Arial" w:cs="Arial"/>
          <w:sz w:val="20"/>
          <w:szCs w:val="20"/>
          <w:lang w:eastAsia="cs-CZ"/>
        </w:rPr>
        <w:t>méně než</w:t>
      </w:r>
      <w:r w:rsidR="0026762B" w:rsidRPr="007259CC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B04022">
        <w:rPr>
          <w:rFonts w:ascii="Arial" w:eastAsia="Times New Roman" w:hAnsi="Arial" w:cs="Arial"/>
          <w:sz w:val="20"/>
          <w:szCs w:val="20"/>
          <w:lang w:eastAsia="cs-CZ"/>
        </w:rPr>
        <w:t>10</w:t>
      </w:r>
      <w:r w:rsidRPr="007259CC">
        <w:rPr>
          <w:rFonts w:ascii="Arial" w:eastAsia="Times New Roman" w:hAnsi="Arial" w:cs="Arial"/>
          <w:sz w:val="20"/>
          <w:szCs w:val="20"/>
          <w:lang w:eastAsia="cs-CZ"/>
        </w:rPr>
        <w:t xml:space="preserve"> haléřů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  <w:r w:rsidR="00BF5E7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4D2E03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>Při</w:t>
      </w:r>
      <w:r w:rsidR="00114131" w:rsidRPr="001B34A0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průměrné</w:t>
      </w:r>
      <w:r w:rsidRPr="004D2E03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spotřebě 10</w:t>
      </w:r>
      <w:r w:rsidR="0026762B" w:rsidRPr="001B34A0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>0</w:t>
      </w:r>
      <w:r w:rsidRPr="004D2E03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l</w:t>
      </w:r>
      <w:r w:rsidR="00CF3BFA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na osobu a den</w:t>
      </w:r>
      <w:r w:rsidRPr="004D2E03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, tj. </w:t>
      </w:r>
      <w:r w:rsidR="0026762B" w:rsidRPr="001B34A0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>cca 36</w:t>
      </w:r>
      <w:r w:rsidR="002C53EE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>,5</w:t>
      </w:r>
      <w:r w:rsidRPr="004D2E03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m</w:t>
      </w:r>
      <w:r w:rsidRPr="004D2E03">
        <w:rPr>
          <w:rFonts w:ascii="Arial" w:eastAsia="Times New Roman" w:hAnsi="Arial" w:cs="Arial"/>
          <w:bCs/>
          <w:color w:val="000000"/>
          <w:sz w:val="20"/>
          <w:szCs w:val="20"/>
          <w:vertAlign w:val="superscript"/>
          <w:lang w:eastAsia="cs-CZ"/>
        </w:rPr>
        <w:t>3</w:t>
      </w:r>
      <w:r w:rsidR="00CF3BFA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za</w:t>
      </w:r>
      <w:r w:rsidR="00CF3BFA">
        <w:rPr>
          <w:rFonts w:ascii="Arial" w:eastAsia="Times New Roman" w:hAnsi="Arial" w:cs="Arial"/>
          <w:bCs/>
          <w:color w:val="000000"/>
          <w:sz w:val="20"/>
          <w:szCs w:val="20"/>
          <w:vertAlign w:val="superscript"/>
          <w:lang w:eastAsia="cs-CZ"/>
        </w:rPr>
        <w:t xml:space="preserve"> </w:t>
      </w:r>
      <w:r w:rsidRPr="004D2E03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>rok</w:t>
      </w:r>
      <w:r w:rsidRPr="004D2E03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 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je měsíční výdaj za vodné a stočné jednoho obyvatele </w:t>
      </w:r>
      <w:r w:rsidR="007259CC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přibližně 2</w:t>
      </w:r>
      <w:r w:rsidR="00B04022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84</w:t>
      </w:r>
      <w:r w:rsidR="007259CC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Kč</w:t>
      </w:r>
      <w:r w:rsidR="005B2A0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="005B2A0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oproti 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cenové úrovni </w:t>
      </w:r>
      <w:r w:rsidR="007259CC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roku 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20</w:t>
      </w:r>
      <w:r w:rsidR="005F013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2</w:t>
      </w:r>
      <w:r w:rsidR="00B30FC8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1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se jedná o</w:t>
      </w:r>
      <w:r w:rsidR="007259CC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="007259CC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zvýšení o cca </w:t>
      </w:r>
      <w:r w:rsidR="002C53EE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>15</w:t>
      </w:r>
      <w:r w:rsidR="007259CC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Kč za měsíc.</w:t>
      </w:r>
    </w:p>
    <w:p w14:paraId="350AC6F9" w14:textId="77777777" w:rsidR="002734CA" w:rsidRDefault="002734CA" w:rsidP="009A6C1D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</w:p>
    <w:p w14:paraId="4092FFE8" w14:textId="54F05EA1" w:rsidR="004D2E03" w:rsidRPr="001B34A0" w:rsidRDefault="00302068" w:rsidP="009A6C1D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2E1337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</w:t>
      </w:r>
      <w:r w:rsidR="004D2E03" w:rsidRPr="002E1337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roce 20</w:t>
      </w:r>
      <w:r w:rsidR="005F013A" w:rsidRPr="002E1337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2</w:t>
      </w:r>
      <w:r w:rsidR="002C53E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1</w:t>
      </w:r>
      <w:r w:rsidR="004D2E03" w:rsidRPr="002E1337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2E1337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činil součet cen vodného a stočného </w:t>
      </w:r>
      <w:r w:rsidR="002C53E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88</w:t>
      </w:r>
      <w:r w:rsidR="004D2E03" w:rsidRPr="002E1337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</w:t>
      </w:r>
      <w:r w:rsidR="002C53E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33</w:t>
      </w:r>
      <w:r w:rsidR="004D2E03" w:rsidRPr="002E1337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Kč/m</w:t>
      </w:r>
      <w:r w:rsidR="004D2E03" w:rsidRPr="002E1337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3</w:t>
      </w:r>
      <w:r w:rsidRPr="002E1337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včetně DPH</w:t>
      </w:r>
      <w:r w:rsidR="00F7538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  <w:r w:rsidR="004D2E03"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 Oproti </w:t>
      </w:r>
      <w:r w:rsidR="002C53E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cenám</w:t>
      </w:r>
      <w:r w:rsidR="00CF3B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="004D2E03"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platným v roce 20</w:t>
      </w:r>
      <w:r w:rsidR="005F013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2</w:t>
      </w:r>
      <w:r w:rsidR="002C53E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1</w:t>
      </w:r>
      <w:r w:rsidR="004D2E03"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="0015170C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tak </w:t>
      </w:r>
      <w:r w:rsidR="004D2E03"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dochází k navýšení vodného a stočného celkem o </w:t>
      </w:r>
      <w:r w:rsidR="002C53E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5,6</w:t>
      </w:r>
      <w:r w:rsidR="004D2E03" w:rsidRPr="00F7538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%</w:t>
      </w:r>
      <w:r w:rsidR="004D2E03"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(z toho vodné </w:t>
      </w:r>
      <w:r w:rsidR="002C53E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7</w:t>
      </w:r>
      <w:r w:rsidR="008E6491"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</w:t>
      </w:r>
      <w:r w:rsidR="002C53E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8</w:t>
      </w:r>
      <w:r w:rsidR="0015170C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="004D2E03"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%, stočné </w:t>
      </w:r>
      <w:r w:rsidR="005F013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3,</w:t>
      </w:r>
      <w:r w:rsidR="002C53E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6</w:t>
      </w:r>
      <w:r w:rsidR="0015170C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="004D2E03"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%).</w:t>
      </w:r>
    </w:p>
    <w:p w14:paraId="17E7BCB5" w14:textId="77777777" w:rsidR="004C146B" w:rsidRDefault="004C146B" w:rsidP="009A6C1D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</w:p>
    <w:p w14:paraId="62702C70" w14:textId="2560CAA0" w:rsidR="001B34A0" w:rsidRPr="00144951" w:rsidRDefault="001B34A0" w:rsidP="009A6C1D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trike/>
          <w:color w:val="FF0000"/>
          <w:sz w:val="20"/>
          <w:szCs w:val="20"/>
          <w:lang w:eastAsia="cs-CZ"/>
        </w:rPr>
      </w:pPr>
      <w:r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Společnost VAK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="0071274C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 současné době postupně dokončuje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="00144951" w:rsidRPr="00CF3BFA">
        <w:rPr>
          <w:rFonts w:ascii="Arial" w:eastAsia="Times New Roman" w:hAnsi="Arial" w:cs="Arial"/>
          <w:sz w:val="20"/>
          <w:szCs w:val="20"/>
          <w:lang w:eastAsia="cs-CZ"/>
        </w:rPr>
        <w:t xml:space="preserve">tři </w:t>
      </w:r>
      <w:r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významné vodohospodářské 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projekty</w:t>
      </w:r>
      <w:r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které jsou podporov</w:t>
      </w:r>
      <w:r w:rsidR="00247E1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ány</w:t>
      </w:r>
      <w:r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z O</w:t>
      </w:r>
      <w:r w:rsidR="00144951" w:rsidRPr="00CF3BFA">
        <w:rPr>
          <w:rFonts w:ascii="Arial" w:eastAsia="Times New Roman" w:hAnsi="Arial" w:cs="Arial"/>
          <w:sz w:val="20"/>
          <w:szCs w:val="20"/>
          <w:lang w:eastAsia="cs-CZ"/>
        </w:rPr>
        <w:t>peračního programu Životní prostředí</w:t>
      </w:r>
      <w:r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zaměřené </w:t>
      </w:r>
      <w:r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na dlouhodobý dostatek kvalitní pitné vody a čištění vod odpadních.</w:t>
      </w:r>
      <w:r w:rsidR="003D212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Cel</w:t>
      </w:r>
      <w:r w:rsidRPr="001B34A0">
        <w:rPr>
          <w:rFonts w:ascii="Arial" w:hAnsi="Arial" w:cs="Arial"/>
          <w:sz w:val="20"/>
          <w:szCs w:val="20"/>
        </w:rPr>
        <w:t xml:space="preserve">kové investiční náklady bez DPH činí </w:t>
      </w:r>
      <w:r w:rsidR="00391838" w:rsidRPr="00CF3BFA">
        <w:rPr>
          <w:rFonts w:ascii="Arial" w:hAnsi="Arial" w:cs="Arial"/>
          <w:sz w:val="20"/>
          <w:szCs w:val="20"/>
        </w:rPr>
        <w:t>31</w:t>
      </w:r>
      <w:r w:rsidR="0071274C">
        <w:rPr>
          <w:rFonts w:ascii="Arial" w:hAnsi="Arial" w:cs="Arial"/>
          <w:sz w:val="20"/>
          <w:szCs w:val="20"/>
        </w:rPr>
        <w:t>9</w:t>
      </w:r>
      <w:r w:rsidR="00391838" w:rsidRPr="00CF3BFA">
        <w:rPr>
          <w:rFonts w:ascii="Arial" w:hAnsi="Arial" w:cs="Arial"/>
          <w:sz w:val="20"/>
          <w:szCs w:val="20"/>
        </w:rPr>
        <w:t>,</w:t>
      </w:r>
      <w:r w:rsidR="0071274C">
        <w:rPr>
          <w:rFonts w:ascii="Arial" w:hAnsi="Arial" w:cs="Arial"/>
          <w:sz w:val="20"/>
          <w:szCs w:val="20"/>
        </w:rPr>
        <w:t>1</w:t>
      </w:r>
      <w:r w:rsidR="00391838" w:rsidRPr="00CF3BFA">
        <w:rPr>
          <w:rFonts w:ascii="Arial" w:hAnsi="Arial" w:cs="Arial"/>
          <w:sz w:val="20"/>
          <w:szCs w:val="20"/>
        </w:rPr>
        <w:t xml:space="preserve"> </w:t>
      </w:r>
      <w:r w:rsidRPr="001B34A0">
        <w:rPr>
          <w:rFonts w:ascii="Arial" w:hAnsi="Arial" w:cs="Arial"/>
          <w:sz w:val="20"/>
          <w:szCs w:val="20"/>
        </w:rPr>
        <w:t>mil. Kč, z toho vlastní zdroje společnosti VAK budou činit</w:t>
      </w:r>
      <w:r w:rsidR="00144951">
        <w:rPr>
          <w:rFonts w:ascii="Arial" w:hAnsi="Arial" w:cs="Arial"/>
          <w:sz w:val="20"/>
          <w:szCs w:val="20"/>
        </w:rPr>
        <w:t xml:space="preserve"> </w:t>
      </w:r>
      <w:r w:rsidR="00144951" w:rsidRPr="00CD1EA1">
        <w:rPr>
          <w:rFonts w:ascii="Arial" w:hAnsi="Arial" w:cs="Arial"/>
          <w:sz w:val="20"/>
          <w:szCs w:val="20"/>
        </w:rPr>
        <w:t>minimálně</w:t>
      </w:r>
      <w:r w:rsidRPr="00CD1EA1">
        <w:rPr>
          <w:rFonts w:ascii="Arial" w:hAnsi="Arial" w:cs="Arial"/>
          <w:sz w:val="20"/>
          <w:szCs w:val="20"/>
        </w:rPr>
        <w:t xml:space="preserve"> </w:t>
      </w:r>
      <w:r w:rsidR="00CD1EA1" w:rsidRPr="00CD1EA1">
        <w:rPr>
          <w:rFonts w:ascii="Arial" w:hAnsi="Arial" w:cs="Arial"/>
          <w:sz w:val="20"/>
          <w:szCs w:val="20"/>
        </w:rPr>
        <w:t>1</w:t>
      </w:r>
      <w:r w:rsidR="00391838" w:rsidRPr="00CD1EA1">
        <w:rPr>
          <w:rFonts w:ascii="Arial" w:hAnsi="Arial" w:cs="Arial"/>
          <w:sz w:val="20"/>
          <w:szCs w:val="20"/>
        </w:rPr>
        <w:t>4</w:t>
      </w:r>
      <w:r w:rsidR="0071274C">
        <w:rPr>
          <w:rFonts w:ascii="Arial" w:hAnsi="Arial" w:cs="Arial"/>
          <w:sz w:val="20"/>
          <w:szCs w:val="20"/>
        </w:rPr>
        <w:t>8</w:t>
      </w:r>
      <w:r w:rsidR="00391838" w:rsidRPr="00CD1EA1">
        <w:rPr>
          <w:rFonts w:ascii="Arial" w:hAnsi="Arial" w:cs="Arial"/>
          <w:sz w:val="20"/>
          <w:szCs w:val="20"/>
        </w:rPr>
        <w:t>,</w:t>
      </w:r>
      <w:r w:rsidR="0071274C">
        <w:rPr>
          <w:rFonts w:ascii="Arial" w:hAnsi="Arial" w:cs="Arial"/>
          <w:sz w:val="20"/>
          <w:szCs w:val="20"/>
        </w:rPr>
        <w:t>9</w:t>
      </w:r>
      <w:r w:rsidR="00391838" w:rsidRPr="00CD1EA1">
        <w:rPr>
          <w:rFonts w:ascii="Arial" w:hAnsi="Arial" w:cs="Arial"/>
          <w:sz w:val="20"/>
          <w:szCs w:val="20"/>
        </w:rPr>
        <w:t xml:space="preserve"> </w:t>
      </w:r>
      <w:r w:rsidRPr="001B34A0">
        <w:rPr>
          <w:rFonts w:ascii="Arial" w:hAnsi="Arial" w:cs="Arial"/>
          <w:sz w:val="20"/>
          <w:szCs w:val="20"/>
        </w:rPr>
        <w:t>mil</w:t>
      </w:r>
      <w:r w:rsidR="0071274C">
        <w:rPr>
          <w:rFonts w:ascii="Arial" w:hAnsi="Arial" w:cs="Arial"/>
          <w:sz w:val="20"/>
          <w:szCs w:val="20"/>
        </w:rPr>
        <w:t xml:space="preserve"> Kč</w:t>
      </w:r>
      <w:r w:rsidRPr="001B34A0">
        <w:rPr>
          <w:rFonts w:ascii="Arial" w:hAnsi="Arial" w:cs="Arial"/>
          <w:sz w:val="20"/>
          <w:szCs w:val="20"/>
        </w:rPr>
        <w:t>.</w:t>
      </w:r>
      <w:r w:rsidR="0071274C">
        <w:rPr>
          <w:rFonts w:ascii="Arial" w:hAnsi="Arial" w:cs="Arial"/>
          <w:sz w:val="20"/>
          <w:szCs w:val="20"/>
        </w:rPr>
        <w:t xml:space="preserve"> a jsou z větší části financovány bankovním úvěrem</w:t>
      </w:r>
      <w:r w:rsidRPr="001B34A0">
        <w:rPr>
          <w:rFonts w:ascii="Arial" w:hAnsi="Arial" w:cs="Arial"/>
          <w:sz w:val="20"/>
          <w:szCs w:val="20"/>
        </w:rPr>
        <w:t>.</w:t>
      </w:r>
      <w:r w:rsidRPr="001B34A0">
        <w:rPr>
          <w:rFonts w:ascii="Arial" w:hAnsi="Arial" w:cs="Arial"/>
          <w:b/>
          <w:sz w:val="20"/>
          <w:szCs w:val="20"/>
        </w:rPr>
        <w:t xml:space="preserve"> </w:t>
      </w:r>
      <w:r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Dotace SFŽP </w:t>
      </w:r>
      <w:r w:rsidR="002734C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bude poskytnuta ve výši cca</w:t>
      </w:r>
      <w:r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170,2 mil. Kč</w:t>
      </w:r>
      <w:r w:rsidR="004C146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a podmínkou jejího čerpání je také budoucí dostatečná tvorba prostředků na obnovu takto pořízeného majetku</w:t>
      </w:r>
      <w:r w:rsidR="0059494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</w:p>
    <w:p w14:paraId="0465B7A2" w14:textId="4F75EFD1" w:rsidR="001B34A0" w:rsidRDefault="001B34A0" w:rsidP="009A6C1D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</w:p>
    <w:p w14:paraId="7A7DF8C4" w14:textId="0DBA3024" w:rsidR="005B74B0" w:rsidRDefault="005B74B0" w:rsidP="009A6C1D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 roce 2022 se bude společnost muset vypořádat s rostoucími cenami většiny důležitých vstupů, přičemž většinou jde o růsty velmi výrazně převyšující míru inflace. Za zmínku stoji zejména tyto faktory:</w:t>
      </w:r>
    </w:p>
    <w:p w14:paraId="3AD59F1C" w14:textId="77777777" w:rsidR="000C28CF" w:rsidRPr="001B34A0" w:rsidRDefault="000C28CF" w:rsidP="009A6C1D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</w:p>
    <w:p w14:paraId="79DD2AE9" w14:textId="1C4BC3CE" w:rsidR="005B74B0" w:rsidRDefault="005B74B0" w:rsidP="009A6C1D">
      <w:pPr>
        <w:pStyle w:val="Odstavecseseznamem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Bezprecedentní růst cen energií, který i přes veškerou snahou o včasnou fixaci a pečlivý výběr dodavatelů</w:t>
      </w:r>
      <w:r w:rsidR="0081045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přesáhne 27 %. To u vodného představuje více než 60 haléřů na m</w:t>
      </w:r>
      <w:r w:rsidR="0081045E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3</w:t>
      </w:r>
      <w:r w:rsidR="0081045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a u stočného dokonce 95 haléřů na m</w:t>
      </w:r>
      <w:r w:rsidR="0081045E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3</w:t>
      </w:r>
      <w:r w:rsidR="0081045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</w:p>
    <w:p w14:paraId="21A38783" w14:textId="2741C09B" w:rsidR="0081045E" w:rsidRDefault="0081045E" w:rsidP="009A6C1D">
      <w:pPr>
        <w:pStyle w:val="Odstavecseseznamem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Nárůst cen stavebních prací a materiálu potřebného na opravy, což ve vodném i přes veškerou racionalizaci těchto činností znamená v</w:t>
      </w:r>
      <w:r w:rsidR="0066629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í</w:t>
      </w: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ce než 70</w:t>
      </w:r>
      <w:r w:rsidR="000C28CF" w:rsidRPr="000C28CF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="000C28CF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haléřů na m</w:t>
      </w:r>
      <w:r w:rsidR="000C28CF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3</w:t>
      </w:r>
      <w:r w:rsidR="000C28CF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</w:t>
      </w:r>
    </w:p>
    <w:p w14:paraId="20BF6678" w14:textId="70AC516E" w:rsidR="000C28CF" w:rsidRPr="009A6C1D" w:rsidRDefault="000C28CF" w:rsidP="000C28CF">
      <w:pPr>
        <w:pStyle w:val="Odstavecseseznamem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N</w:t>
      </w:r>
      <w:r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árůst odpisů investičního majetku vlivem </w:t>
      </w: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postupného zprovozňování velkých investičních akcí</w:t>
      </w:r>
      <w:r w:rsidR="0059494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</w:p>
    <w:p w14:paraId="1E24C02A" w14:textId="7E0A1B74" w:rsidR="002734CA" w:rsidRPr="009A6C1D" w:rsidRDefault="000C28CF" w:rsidP="009A6C1D">
      <w:pPr>
        <w:pStyle w:val="Odstavecseseznamem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</w:t>
      </w:r>
      <w:r w:rsidR="00E13EF6"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ákonná povinnost</w:t>
      </w:r>
      <w:r w:rsidR="00DB3326"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tvorby</w:t>
      </w:r>
      <w:r w:rsidR="00A752E7"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="00A752E7" w:rsidRPr="009A6C1D">
        <w:rPr>
          <w:rFonts w:ascii="Arial" w:eastAsia="Times New Roman" w:hAnsi="Arial" w:cs="Arial"/>
          <w:sz w:val="20"/>
          <w:szCs w:val="20"/>
          <w:lang w:eastAsia="cs-CZ"/>
        </w:rPr>
        <w:t>finančních</w:t>
      </w:r>
      <w:r w:rsidR="00DB3326" w:rsidRPr="009A6C1D">
        <w:rPr>
          <w:rFonts w:ascii="Arial" w:eastAsia="Times New Roman" w:hAnsi="Arial" w:cs="Arial"/>
          <w:sz w:val="20"/>
          <w:szCs w:val="20"/>
          <w:lang w:eastAsia="cs-CZ"/>
        </w:rPr>
        <w:t xml:space="preserve"> z</w:t>
      </w:r>
      <w:r w:rsidR="00DB3326"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drojů na </w:t>
      </w:r>
      <w:r w:rsidR="00E13EF6"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obnovu </w:t>
      </w:r>
      <w:r w:rsidR="002734CA"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vodohospodářské infrastruktury</w:t>
      </w:r>
      <w:r w:rsidR="00E13EF6"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(t</w:t>
      </w:r>
      <w:r w:rsidR="002734CA"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ato povinnost vyplývá rovněž </w:t>
      </w:r>
      <w:r w:rsidR="001878E1" w:rsidRPr="009A6C1D">
        <w:rPr>
          <w:rFonts w:ascii="Arial" w:eastAsia="Times New Roman" w:hAnsi="Arial" w:cs="Arial"/>
          <w:sz w:val="20"/>
          <w:szCs w:val="20"/>
          <w:lang w:eastAsia="cs-CZ"/>
        </w:rPr>
        <w:t>z</w:t>
      </w:r>
      <w:r w:rsidR="002734CA" w:rsidRPr="009A6C1D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2734CA"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podmínek přijímání dotací ze Státního fondu životního prostředí</w:t>
      </w:r>
      <w:r w:rsidR="00E13EF6"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)</w:t>
      </w:r>
      <w:r w:rsidR="00F75385"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</w:t>
      </w:r>
      <w:r w:rsidR="002734CA"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14:paraId="579B7E15" w14:textId="451EF9B5" w:rsidR="005270C5" w:rsidRPr="005270C5" w:rsidRDefault="005270C5" w:rsidP="009A6C1D">
      <w:pPr>
        <w:pStyle w:val="Odstavecseseznamem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Potřeba vybavovat sítě stále nákladnější technologií dálkového sledování, což do budoucna přinese významné úspory jak společnosti, tak našim odběratelům, ale v počátku to znamená nezanedbatelné náklady.</w:t>
      </w:r>
    </w:p>
    <w:p w14:paraId="546E69A4" w14:textId="6E6C500D" w:rsidR="00B84E04" w:rsidRPr="009A6C1D" w:rsidRDefault="000C28CF" w:rsidP="009A6C1D">
      <w:pPr>
        <w:pStyle w:val="Odstavecseseznamem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hAnsi="Arial" w:cs="Arial"/>
          <w:sz w:val="20"/>
          <w:szCs w:val="20"/>
        </w:rPr>
        <w:t>R</w:t>
      </w:r>
      <w:r w:rsidR="005F013A" w:rsidRPr="009A6C1D">
        <w:rPr>
          <w:rFonts w:ascii="Arial" w:hAnsi="Arial" w:cs="Arial"/>
          <w:sz w:val="20"/>
          <w:szCs w:val="20"/>
        </w:rPr>
        <w:t>ůst cen</w:t>
      </w:r>
      <w:r w:rsidR="00CD1EA1" w:rsidRPr="009A6C1D">
        <w:rPr>
          <w:rFonts w:ascii="Arial" w:hAnsi="Arial" w:cs="Arial"/>
          <w:sz w:val="20"/>
          <w:szCs w:val="20"/>
        </w:rPr>
        <w:t xml:space="preserve"> </w:t>
      </w:r>
      <w:r w:rsidR="005270C5">
        <w:rPr>
          <w:rFonts w:ascii="Arial" w:hAnsi="Arial" w:cs="Arial"/>
          <w:sz w:val="20"/>
          <w:szCs w:val="20"/>
        </w:rPr>
        <w:t xml:space="preserve">dalších </w:t>
      </w:r>
      <w:r w:rsidR="005F013A" w:rsidRPr="009A6C1D">
        <w:rPr>
          <w:rFonts w:ascii="Arial" w:hAnsi="Arial" w:cs="Arial"/>
          <w:sz w:val="20"/>
          <w:szCs w:val="20"/>
        </w:rPr>
        <w:t>vstupů</w:t>
      </w:r>
      <w:r w:rsidR="00B84E04" w:rsidRPr="009A6C1D">
        <w:rPr>
          <w:rFonts w:ascii="Arial" w:hAnsi="Arial" w:cs="Arial"/>
          <w:sz w:val="20"/>
          <w:szCs w:val="20"/>
        </w:rPr>
        <w:t xml:space="preserve"> jako </w:t>
      </w:r>
      <w:r w:rsidR="005270C5">
        <w:rPr>
          <w:rFonts w:ascii="Arial" w:hAnsi="Arial" w:cs="Arial"/>
          <w:sz w:val="20"/>
          <w:szCs w:val="20"/>
        </w:rPr>
        <w:t>jsou</w:t>
      </w:r>
      <w:r w:rsidR="00B84E04" w:rsidRPr="009A6C1D">
        <w:rPr>
          <w:rFonts w:ascii="Arial" w:hAnsi="Arial" w:cs="Arial"/>
          <w:sz w:val="20"/>
          <w:szCs w:val="20"/>
        </w:rPr>
        <w:t xml:space="preserve"> chemikáli</w:t>
      </w:r>
      <w:r w:rsidR="005270C5">
        <w:rPr>
          <w:rFonts w:ascii="Arial" w:hAnsi="Arial" w:cs="Arial"/>
          <w:sz w:val="20"/>
          <w:szCs w:val="20"/>
        </w:rPr>
        <w:t xml:space="preserve">e a prakticky veškeré služby a stejně tak potřeba reagovat na situaci na trhu práce a zajistit tomu odpovídající růst </w:t>
      </w:r>
      <w:r w:rsidR="00B84E04" w:rsidRPr="009A6C1D">
        <w:rPr>
          <w:rFonts w:ascii="Arial" w:hAnsi="Arial" w:cs="Arial"/>
          <w:sz w:val="20"/>
          <w:szCs w:val="20"/>
        </w:rPr>
        <w:t>mezd</w:t>
      </w:r>
      <w:r w:rsidR="0015170C">
        <w:rPr>
          <w:rFonts w:ascii="Arial" w:hAnsi="Arial" w:cs="Arial"/>
          <w:sz w:val="20"/>
          <w:szCs w:val="20"/>
        </w:rPr>
        <w:t xml:space="preserve"> či nutnost akceptovat poměrně rychlý růst úrokových sazeb úvěrů.</w:t>
      </w:r>
    </w:p>
    <w:p w14:paraId="2AD7A72D" w14:textId="49E6DC7D" w:rsidR="005B2A06" w:rsidRPr="00247E16" w:rsidRDefault="009808E3" w:rsidP="009A6C1D">
      <w:pPr>
        <w:pStyle w:val="Odstavecseseznamem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hAnsi="Arial" w:cs="Arial"/>
          <w:sz w:val="20"/>
          <w:szCs w:val="20"/>
        </w:rPr>
        <w:t xml:space="preserve">Trvající </w:t>
      </w:r>
      <w:r w:rsidR="00B84E04" w:rsidRPr="009A6C1D">
        <w:rPr>
          <w:rFonts w:ascii="Arial" w:hAnsi="Arial" w:cs="Arial"/>
          <w:sz w:val="20"/>
          <w:szCs w:val="20"/>
        </w:rPr>
        <w:t>nutnost zajistit ve zvýšené míře dohled nad zdravotní nezávadností dodávané pitné vody a také</w:t>
      </w:r>
      <w:r>
        <w:rPr>
          <w:rFonts w:ascii="Arial" w:hAnsi="Arial" w:cs="Arial"/>
          <w:sz w:val="20"/>
          <w:szCs w:val="20"/>
        </w:rPr>
        <w:t xml:space="preserve"> dostatečnou frekvenci testování zaměstnanců a </w:t>
      </w:r>
      <w:r w:rsidR="00B84E04" w:rsidRPr="009A6C1D">
        <w:rPr>
          <w:rFonts w:ascii="Arial" w:hAnsi="Arial" w:cs="Arial"/>
          <w:sz w:val="20"/>
          <w:szCs w:val="20"/>
        </w:rPr>
        <w:t xml:space="preserve">kvalitní ochranné pomůcky pro </w:t>
      </w:r>
      <w:r w:rsidR="00B84E04" w:rsidRPr="009A6C1D">
        <w:rPr>
          <w:rFonts w:ascii="Arial" w:hAnsi="Arial" w:cs="Arial"/>
          <w:sz w:val="20"/>
          <w:szCs w:val="20"/>
        </w:rPr>
        <w:lastRenderedPageBreak/>
        <w:t>zaměstnance</w:t>
      </w:r>
      <w:r w:rsidR="00A752E7" w:rsidRPr="009A6C1D">
        <w:rPr>
          <w:rFonts w:ascii="Arial" w:hAnsi="Arial" w:cs="Arial"/>
          <w:sz w:val="20"/>
          <w:szCs w:val="20"/>
        </w:rPr>
        <w:t xml:space="preserve"> v souvislosti s pand</w:t>
      </w:r>
      <w:r w:rsidR="00CD1EA1" w:rsidRPr="009A6C1D">
        <w:rPr>
          <w:rFonts w:ascii="Arial" w:hAnsi="Arial" w:cs="Arial"/>
          <w:sz w:val="20"/>
          <w:szCs w:val="20"/>
        </w:rPr>
        <w:t>e</w:t>
      </w:r>
      <w:r w:rsidR="00A752E7" w:rsidRPr="009A6C1D">
        <w:rPr>
          <w:rFonts w:ascii="Arial" w:hAnsi="Arial" w:cs="Arial"/>
          <w:sz w:val="20"/>
          <w:szCs w:val="20"/>
        </w:rPr>
        <w:t>mií COVID-19</w:t>
      </w:r>
      <w:r w:rsidR="00B84E04" w:rsidRPr="009A6C1D">
        <w:rPr>
          <w:rFonts w:ascii="Arial" w:hAnsi="Arial" w:cs="Arial"/>
          <w:sz w:val="20"/>
          <w:szCs w:val="20"/>
        </w:rPr>
        <w:t>, zejména t</w:t>
      </w:r>
      <w:r w:rsidR="00F75385" w:rsidRPr="009A6C1D">
        <w:rPr>
          <w:rFonts w:ascii="Arial" w:hAnsi="Arial" w:cs="Arial"/>
          <w:sz w:val="20"/>
          <w:szCs w:val="20"/>
        </w:rPr>
        <w:t>y</w:t>
      </w:r>
      <w:r w:rsidR="00B84E04" w:rsidRPr="009A6C1D">
        <w:rPr>
          <w:rFonts w:ascii="Arial" w:hAnsi="Arial" w:cs="Arial"/>
          <w:sz w:val="20"/>
          <w:szCs w:val="20"/>
        </w:rPr>
        <w:t>, kteří pracují jako</w:t>
      </w:r>
      <w:r w:rsidR="00A752E7" w:rsidRPr="009A6C1D">
        <w:rPr>
          <w:rFonts w:ascii="Arial" w:hAnsi="Arial" w:cs="Arial"/>
          <w:sz w:val="20"/>
          <w:szCs w:val="20"/>
        </w:rPr>
        <w:t xml:space="preserve"> obsluha čistíren odpadních vod.</w:t>
      </w:r>
    </w:p>
    <w:p w14:paraId="38A5890B" w14:textId="53AEB7B5" w:rsidR="00247E16" w:rsidRDefault="00247E16" w:rsidP="00247E16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</w:p>
    <w:p w14:paraId="70CA8766" w14:textId="5DDA2C3A" w:rsidR="00247E16" w:rsidRDefault="00247E16" w:rsidP="00247E16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Společnost VAK si uvědomuje, že úplné přenesení</w:t>
      </w:r>
      <w:r w:rsidR="0073669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rostoucích nákladů na spotřebitele by mohlo znamenat velkou zátěž pro domácnosti a firmy v</w:t>
      </w:r>
      <w:r w:rsidR="0066629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="0073669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regionu</w:t>
      </w:r>
      <w:r w:rsidR="0066629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  <w:r w:rsidR="0073669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="0066629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</w:t>
      </w:r>
      <w:r w:rsidR="0073669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roto bude dále hledat možnosti, jak svoji práci zefektivnit a je také připravena akceptovat dočasné snížení svého zisku, který je i tak z většiny investován zpět do infrastruktury. </w:t>
      </w: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</w:p>
    <w:p w14:paraId="4AA78DE5" w14:textId="77777777" w:rsidR="009746B8" w:rsidRPr="009A6C1D" w:rsidRDefault="009746B8" w:rsidP="009A6C1D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</w:p>
    <w:p w14:paraId="718C5CA5" w14:textId="2021C58E" w:rsidR="00CF3BFA" w:rsidRPr="009A6C1D" w:rsidRDefault="00CF3BFA" w:rsidP="009A6C1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9A6C1D">
        <w:rPr>
          <w:rFonts w:ascii="Arial" w:hAnsi="Arial" w:cs="Arial"/>
          <w:sz w:val="20"/>
          <w:szCs w:val="20"/>
        </w:rPr>
        <w:t>Spotřeba k 31.12.202</w:t>
      </w:r>
      <w:r w:rsidR="009808E3">
        <w:rPr>
          <w:rFonts w:ascii="Arial" w:hAnsi="Arial" w:cs="Arial"/>
          <w:sz w:val="20"/>
          <w:szCs w:val="20"/>
        </w:rPr>
        <w:t>1</w:t>
      </w:r>
      <w:r w:rsidRPr="009A6C1D">
        <w:rPr>
          <w:rFonts w:ascii="Arial" w:hAnsi="Arial" w:cs="Arial"/>
          <w:sz w:val="20"/>
          <w:szCs w:val="20"/>
        </w:rPr>
        <w:t xml:space="preserve"> bude v souladu se zákonem a odběratelskými smlouvami stanovena výpočtem z denních spotřeb fakturovaného období. Odběratel má také možnost stav vodoměru k 31.</w:t>
      </w:r>
      <w:r w:rsidR="009A6C1D">
        <w:rPr>
          <w:rFonts w:ascii="Arial" w:hAnsi="Arial" w:cs="Arial"/>
          <w:sz w:val="20"/>
          <w:szCs w:val="20"/>
        </w:rPr>
        <w:t>12.</w:t>
      </w:r>
      <w:r w:rsidRPr="009A6C1D">
        <w:rPr>
          <w:rFonts w:ascii="Arial" w:hAnsi="Arial" w:cs="Arial"/>
          <w:sz w:val="20"/>
          <w:szCs w:val="20"/>
        </w:rPr>
        <w:t>202</w:t>
      </w:r>
      <w:r w:rsidR="009808E3">
        <w:rPr>
          <w:rFonts w:ascii="Arial" w:hAnsi="Arial" w:cs="Arial"/>
          <w:sz w:val="20"/>
          <w:szCs w:val="20"/>
        </w:rPr>
        <w:t>1</w:t>
      </w:r>
      <w:r w:rsidRPr="009A6C1D">
        <w:rPr>
          <w:rFonts w:ascii="Arial" w:hAnsi="Arial" w:cs="Arial"/>
          <w:sz w:val="20"/>
          <w:szCs w:val="20"/>
        </w:rPr>
        <w:t xml:space="preserve"> nahlásit. Z důvodu nutnosti okamžitého zpracování tak musí učinit </w:t>
      </w:r>
      <w:r w:rsidRPr="009A6C1D">
        <w:rPr>
          <w:rFonts w:ascii="Arial" w:hAnsi="Arial" w:cs="Arial"/>
          <w:b/>
          <w:bCs/>
          <w:sz w:val="20"/>
          <w:szCs w:val="20"/>
        </w:rPr>
        <w:t>nejpozději</w:t>
      </w:r>
      <w:r w:rsidRPr="009A6C1D">
        <w:rPr>
          <w:rFonts w:ascii="Arial" w:hAnsi="Arial" w:cs="Arial"/>
          <w:sz w:val="20"/>
          <w:szCs w:val="20"/>
        </w:rPr>
        <w:t xml:space="preserve"> </w:t>
      </w:r>
      <w:r w:rsidRPr="009A6C1D">
        <w:rPr>
          <w:rFonts w:ascii="Arial" w:hAnsi="Arial" w:cs="Arial"/>
          <w:b/>
          <w:bCs/>
          <w:sz w:val="20"/>
          <w:szCs w:val="20"/>
        </w:rPr>
        <w:t xml:space="preserve">do </w:t>
      </w:r>
      <w:r w:rsidR="009808E3">
        <w:rPr>
          <w:rFonts w:ascii="Arial" w:hAnsi="Arial" w:cs="Arial"/>
          <w:b/>
          <w:bCs/>
          <w:sz w:val="20"/>
          <w:szCs w:val="20"/>
        </w:rPr>
        <w:t>4</w:t>
      </w:r>
      <w:r w:rsidRPr="009A6C1D">
        <w:rPr>
          <w:rFonts w:ascii="Arial" w:hAnsi="Arial" w:cs="Arial"/>
          <w:b/>
          <w:bCs/>
          <w:sz w:val="20"/>
          <w:szCs w:val="20"/>
        </w:rPr>
        <w:t>.</w:t>
      </w:r>
      <w:r w:rsidR="009A6C1D">
        <w:rPr>
          <w:rFonts w:ascii="Arial" w:hAnsi="Arial" w:cs="Arial"/>
          <w:b/>
          <w:bCs/>
          <w:sz w:val="20"/>
          <w:szCs w:val="20"/>
        </w:rPr>
        <w:t xml:space="preserve"> </w:t>
      </w:r>
      <w:r w:rsidRPr="009A6C1D">
        <w:rPr>
          <w:rFonts w:ascii="Arial" w:hAnsi="Arial" w:cs="Arial"/>
          <w:b/>
          <w:bCs/>
          <w:sz w:val="20"/>
          <w:szCs w:val="20"/>
        </w:rPr>
        <w:t>ledna 202</w:t>
      </w:r>
      <w:r w:rsidR="009808E3">
        <w:rPr>
          <w:rFonts w:ascii="Arial" w:hAnsi="Arial" w:cs="Arial"/>
          <w:b/>
          <w:bCs/>
          <w:sz w:val="20"/>
          <w:szCs w:val="20"/>
        </w:rPr>
        <w:t>2</w:t>
      </w:r>
      <w:r w:rsidR="009A6C1D">
        <w:rPr>
          <w:rFonts w:ascii="Arial" w:hAnsi="Arial" w:cs="Arial"/>
          <w:b/>
          <w:bCs/>
          <w:sz w:val="20"/>
          <w:szCs w:val="20"/>
        </w:rPr>
        <w:t>,</w:t>
      </w:r>
      <w:r w:rsidRPr="009A6C1D">
        <w:rPr>
          <w:rFonts w:ascii="Arial" w:hAnsi="Arial" w:cs="Arial"/>
          <w:b/>
          <w:bCs/>
          <w:sz w:val="20"/>
          <w:szCs w:val="20"/>
        </w:rPr>
        <w:t xml:space="preserve"> a to výhradně prostřednictvím webových stránek </w:t>
      </w:r>
      <w:hyperlink r:id="rId5" w:history="1">
        <w:r w:rsidRPr="009A6C1D">
          <w:rPr>
            <w:rStyle w:val="Hypertextovodkaz"/>
            <w:rFonts w:ascii="Arial" w:hAnsi="Arial" w:cs="Arial"/>
            <w:b/>
            <w:bCs/>
            <w:color w:val="auto"/>
            <w:sz w:val="20"/>
            <w:szCs w:val="20"/>
          </w:rPr>
          <w:t>www.vak.cz</w:t>
        </w:r>
      </w:hyperlink>
      <w:r w:rsidRPr="009A6C1D">
        <w:rPr>
          <w:rFonts w:ascii="Arial" w:hAnsi="Arial" w:cs="Arial"/>
          <w:sz w:val="20"/>
          <w:szCs w:val="20"/>
        </w:rPr>
        <w:t>. Podmínkou pro přijetí a následné zpracování samoodečtu vodoměru, zadaného ve formuláři „ODEČET VODOMĚRU“ (v rychlých odkazech), je vyplnění správného a úplného čísla odběrného místa a názvu odb</w:t>
      </w:r>
      <w:r w:rsidR="009A6C1D">
        <w:rPr>
          <w:rFonts w:ascii="Arial" w:hAnsi="Arial" w:cs="Arial"/>
          <w:sz w:val="20"/>
          <w:szCs w:val="20"/>
        </w:rPr>
        <w:t>ěrného místa (obec, ulice, č.p. -</w:t>
      </w:r>
      <w:r w:rsidRPr="009A6C1D">
        <w:rPr>
          <w:rFonts w:ascii="Arial" w:hAnsi="Arial" w:cs="Arial"/>
          <w:sz w:val="20"/>
          <w:szCs w:val="20"/>
        </w:rPr>
        <w:t xml:space="preserve"> obojí je uvedeno na faktuře).</w:t>
      </w:r>
    </w:p>
    <w:p w14:paraId="28383247" w14:textId="4C69C61B" w:rsidR="009A6C1D" w:rsidRDefault="009A6C1D" w:rsidP="009A6C1D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10E1E03D" w14:textId="77777777" w:rsidR="004C146B" w:rsidRDefault="004C146B" w:rsidP="009A6C1D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105AFEE6" w14:textId="77777777" w:rsidR="009A6C1D" w:rsidRDefault="009A6C1D" w:rsidP="009A6C1D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0163F353" w14:textId="4A5A1CF5" w:rsidR="001D2C11" w:rsidRPr="001B34A0" w:rsidRDefault="006B2A22" w:rsidP="009A6C1D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9A6C1D">
        <w:rPr>
          <w:rFonts w:ascii="Arial" w:eastAsia="Calibri" w:hAnsi="Arial" w:cs="Arial"/>
          <w:sz w:val="20"/>
          <w:szCs w:val="20"/>
        </w:rPr>
        <w:t xml:space="preserve">Jablonné nad Orlicí </w:t>
      </w:r>
      <w:r w:rsidR="004C146B">
        <w:rPr>
          <w:rFonts w:ascii="Arial" w:eastAsia="Calibri" w:hAnsi="Arial" w:cs="Arial"/>
          <w:sz w:val="20"/>
          <w:szCs w:val="20"/>
        </w:rPr>
        <w:t>30</w:t>
      </w:r>
      <w:r w:rsidRPr="009A6C1D">
        <w:rPr>
          <w:rFonts w:ascii="Arial" w:eastAsia="Calibri" w:hAnsi="Arial" w:cs="Arial"/>
          <w:sz w:val="20"/>
          <w:szCs w:val="20"/>
        </w:rPr>
        <w:t>. 1</w:t>
      </w:r>
      <w:r w:rsidR="004C146B">
        <w:rPr>
          <w:rFonts w:ascii="Arial" w:eastAsia="Calibri" w:hAnsi="Arial" w:cs="Arial"/>
          <w:sz w:val="20"/>
          <w:szCs w:val="20"/>
        </w:rPr>
        <w:t>1</w:t>
      </w:r>
      <w:r w:rsidRPr="009A6C1D">
        <w:rPr>
          <w:rFonts w:ascii="Arial" w:eastAsia="Calibri" w:hAnsi="Arial" w:cs="Arial"/>
          <w:sz w:val="20"/>
          <w:szCs w:val="20"/>
        </w:rPr>
        <w:t>. 20</w:t>
      </w:r>
      <w:r w:rsidR="00B84E04" w:rsidRPr="009A6C1D">
        <w:rPr>
          <w:rFonts w:ascii="Arial" w:eastAsia="Calibri" w:hAnsi="Arial" w:cs="Arial"/>
          <w:sz w:val="20"/>
          <w:szCs w:val="20"/>
        </w:rPr>
        <w:t>2</w:t>
      </w:r>
      <w:r w:rsidR="004C146B">
        <w:rPr>
          <w:rFonts w:ascii="Arial" w:eastAsia="Calibri" w:hAnsi="Arial" w:cs="Arial"/>
          <w:sz w:val="20"/>
          <w:szCs w:val="20"/>
        </w:rPr>
        <w:t>1</w:t>
      </w:r>
      <w:r w:rsidRPr="009A6C1D">
        <w:rPr>
          <w:rFonts w:ascii="Arial" w:eastAsia="Calibri" w:hAnsi="Arial" w:cs="Arial"/>
          <w:sz w:val="20"/>
          <w:szCs w:val="20"/>
        </w:rPr>
        <w:tab/>
      </w:r>
      <w:r w:rsidRPr="009A6C1D">
        <w:rPr>
          <w:rFonts w:ascii="Arial" w:eastAsia="Calibri" w:hAnsi="Arial" w:cs="Arial"/>
          <w:sz w:val="20"/>
          <w:szCs w:val="20"/>
        </w:rPr>
        <w:tab/>
      </w:r>
      <w:r w:rsidRPr="009A6C1D">
        <w:rPr>
          <w:rFonts w:ascii="Arial" w:eastAsia="Calibri" w:hAnsi="Arial" w:cs="Arial"/>
          <w:sz w:val="20"/>
          <w:szCs w:val="20"/>
        </w:rPr>
        <w:tab/>
      </w:r>
      <w:r w:rsidR="009A6C1D">
        <w:rPr>
          <w:rFonts w:ascii="Arial" w:eastAsia="Calibri" w:hAnsi="Arial" w:cs="Arial"/>
          <w:sz w:val="20"/>
          <w:szCs w:val="20"/>
        </w:rPr>
        <w:t xml:space="preserve">                            </w:t>
      </w:r>
      <w:r w:rsidRPr="009A6C1D">
        <w:rPr>
          <w:rFonts w:ascii="Arial" w:eastAsia="Calibri" w:hAnsi="Arial" w:cs="Arial"/>
          <w:sz w:val="20"/>
          <w:szCs w:val="20"/>
        </w:rPr>
        <w:t xml:space="preserve">Ing. Bohuslav Vaňous </w:t>
      </w:r>
    </w:p>
    <w:sectPr w:rsidR="001D2C11" w:rsidRPr="001B34A0" w:rsidSect="009A6C1D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90AFC"/>
    <w:multiLevelType w:val="hybridMultilevel"/>
    <w:tmpl w:val="3DFAF1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B21FA"/>
    <w:multiLevelType w:val="hybridMultilevel"/>
    <w:tmpl w:val="2140EFE4"/>
    <w:lvl w:ilvl="0" w:tplc="A8FA1C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04788"/>
    <w:multiLevelType w:val="hybridMultilevel"/>
    <w:tmpl w:val="4F2A5112"/>
    <w:lvl w:ilvl="0" w:tplc="633C4F76">
      <w:start w:val="1"/>
      <w:numFmt w:val="upperLetter"/>
      <w:lvlText w:val="%1.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E03"/>
    <w:rsid w:val="000C28CF"/>
    <w:rsid w:val="00114131"/>
    <w:rsid w:val="00144951"/>
    <w:rsid w:val="0015170C"/>
    <w:rsid w:val="001878E1"/>
    <w:rsid w:val="001B34A0"/>
    <w:rsid w:val="001D2C11"/>
    <w:rsid w:val="00247E16"/>
    <w:rsid w:val="0026762B"/>
    <w:rsid w:val="00273282"/>
    <w:rsid w:val="002734CA"/>
    <w:rsid w:val="002C53EE"/>
    <w:rsid w:val="002E1337"/>
    <w:rsid w:val="002F54DF"/>
    <w:rsid w:val="00302068"/>
    <w:rsid w:val="0038785C"/>
    <w:rsid w:val="00391838"/>
    <w:rsid w:val="003B17F1"/>
    <w:rsid w:val="003D2126"/>
    <w:rsid w:val="00410AA6"/>
    <w:rsid w:val="00441C65"/>
    <w:rsid w:val="00453189"/>
    <w:rsid w:val="00483941"/>
    <w:rsid w:val="004C146B"/>
    <w:rsid w:val="004D09B5"/>
    <w:rsid w:val="004D2E03"/>
    <w:rsid w:val="004D7164"/>
    <w:rsid w:val="00524136"/>
    <w:rsid w:val="005270C5"/>
    <w:rsid w:val="00576930"/>
    <w:rsid w:val="00594941"/>
    <w:rsid w:val="005B2A06"/>
    <w:rsid w:val="005B74B0"/>
    <w:rsid w:val="005F013A"/>
    <w:rsid w:val="006363FE"/>
    <w:rsid w:val="00666295"/>
    <w:rsid w:val="006B2A22"/>
    <w:rsid w:val="006E4F8B"/>
    <w:rsid w:val="0071274C"/>
    <w:rsid w:val="007259CC"/>
    <w:rsid w:val="00736690"/>
    <w:rsid w:val="0081045E"/>
    <w:rsid w:val="008262D7"/>
    <w:rsid w:val="008D0971"/>
    <w:rsid w:val="008D6E49"/>
    <w:rsid w:val="008E19F5"/>
    <w:rsid w:val="008E6491"/>
    <w:rsid w:val="008F69FA"/>
    <w:rsid w:val="00921D19"/>
    <w:rsid w:val="009344D5"/>
    <w:rsid w:val="009653DE"/>
    <w:rsid w:val="009746B8"/>
    <w:rsid w:val="009808E3"/>
    <w:rsid w:val="009A6C1D"/>
    <w:rsid w:val="00A752E7"/>
    <w:rsid w:val="00A97939"/>
    <w:rsid w:val="00AC099E"/>
    <w:rsid w:val="00AF0D3D"/>
    <w:rsid w:val="00B04022"/>
    <w:rsid w:val="00B05D1B"/>
    <w:rsid w:val="00B30FC8"/>
    <w:rsid w:val="00B84E04"/>
    <w:rsid w:val="00BB0209"/>
    <w:rsid w:val="00BE00AD"/>
    <w:rsid w:val="00BE5898"/>
    <w:rsid w:val="00BF5E73"/>
    <w:rsid w:val="00C75291"/>
    <w:rsid w:val="00CA34A6"/>
    <w:rsid w:val="00CD1EA1"/>
    <w:rsid w:val="00CD6076"/>
    <w:rsid w:val="00CF3BFA"/>
    <w:rsid w:val="00D74B56"/>
    <w:rsid w:val="00D76AE3"/>
    <w:rsid w:val="00DB3326"/>
    <w:rsid w:val="00E13EF6"/>
    <w:rsid w:val="00EA72A8"/>
    <w:rsid w:val="00EB6958"/>
    <w:rsid w:val="00F16290"/>
    <w:rsid w:val="00F23BE4"/>
    <w:rsid w:val="00F2457A"/>
    <w:rsid w:val="00F75385"/>
    <w:rsid w:val="00F85BA1"/>
    <w:rsid w:val="00FA1171"/>
    <w:rsid w:val="00FC0C6B"/>
    <w:rsid w:val="00FD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35D66"/>
  <w15:docId w15:val="{A48CDD47-1CE3-43B1-9F1E-525BC3E97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653D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2457A"/>
    <w:rPr>
      <w:color w:val="0563C1"/>
      <w:u w:val="single"/>
    </w:rPr>
  </w:style>
  <w:style w:type="paragraph" w:styleId="Normlnweb">
    <w:name w:val="Normal (Web)"/>
    <w:basedOn w:val="Normln"/>
    <w:uiPriority w:val="99"/>
    <w:semiHidden/>
    <w:unhideWhenUsed/>
    <w:rsid w:val="00F2457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245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7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106727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796355">
                      <w:marLeft w:val="450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826396">
                          <w:marLeft w:val="0"/>
                          <w:marRight w:val="30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319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67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99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400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275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105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00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7279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300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479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ak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683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Vanous Bohuslav</dc:creator>
  <cp:lastModifiedBy>lipenska</cp:lastModifiedBy>
  <cp:revision>2</cp:revision>
  <cp:lastPrinted>2021-12-10T09:59:00Z</cp:lastPrinted>
  <dcterms:created xsi:type="dcterms:W3CDTF">2021-12-10T10:00:00Z</dcterms:created>
  <dcterms:modified xsi:type="dcterms:W3CDTF">2021-12-10T10:00:00Z</dcterms:modified>
</cp:coreProperties>
</file>